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F56C0" w14:textId="77777777" w:rsidR="003508D6" w:rsidRPr="003508D6" w:rsidRDefault="003508D6" w:rsidP="003508D6">
      <w:pPr>
        <w:rPr>
          <w:rFonts w:ascii="微软雅黑" w:eastAsia="微软雅黑" w:hAnsi="微软雅黑"/>
          <w:sz w:val="24"/>
        </w:rPr>
      </w:pPr>
    </w:p>
    <w:p w14:paraId="4B4FB6B3" w14:textId="093316C8" w:rsidR="003508D6" w:rsidRPr="003508D6" w:rsidRDefault="003508D6" w:rsidP="003508D6">
      <w:pPr>
        <w:jc w:val="center"/>
        <w:rPr>
          <w:rFonts w:ascii="微软雅黑" w:eastAsia="微软雅黑" w:hAnsi="微软雅黑"/>
          <w:b/>
          <w:bCs/>
          <w:sz w:val="32"/>
          <w:szCs w:val="32"/>
        </w:rPr>
      </w:pPr>
      <w:bookmarkStart w:id="0" w:name="OLE_LINK1"/>
      <w:r w:rsidRPr="003508D6">
        <w:rPr>
          <w:rFonts w:ascii="微软雅黑" w:eastAsia="微软雅黑" w:hAnsi="微软雅黑" w:hint="eastAsia"/>
          <w:b/>
          <w:bCs/>
          <w:sz w:val="32"/>
          <w:szCs w:val="32"/>
        </w:rPr>
        <w:t>西安某高校</w:t>
      </w:r>
      <w:r w:rsidRPr="003508D6">
        <w:rPr>
          <w:rFonts w:ascii="微软雅黑" w:eastAsia="微软雅黑" w:hAnsi="微软雅黑"/>
          <w:b/>
          <w:bCs/>
          <w:sz w:val="32"/>
          <w:szCs w:val="32"/>
        </w:rPr>
        <w:t>一站式服务大厅及宿舍区</w:t>
      </w:r>
      <w:proofErr w:type="gramStart"/>
      <w:r w:rsidRPr="003508D6">
        <w:rPr>
          <w:rFonts w:ascii="微软雅黑" w:eastAsia="微软雅黑" w:hAnsi="微软雅黑"/>
          <w:b/>
          <w:bCs/>
          <w:sz w:val="32"/>
          <w:szCs w:val="32"/>
        </w:rPr>
        <w:t>文化场域品牌</w:t>
      </w:r>
      <w:proofErr w:type="gramEnd"/>
      <w:r w:rsidRPr="003508D6">
        <w:rPr>
          <w:rFonts w:ascii="微软雅黑" w:eastAsia="微软雅黑" w:hAnsi="微软雅黑"/>
          <w:b/>
          <w:bCs/>
          <w:sz w:val="32"/>
          <w:szCs w:val="32"/>
        </w:rPr>
        <w:t>化升级咨询报告</w:t>
      </w:r>
    </w:p>
    <w:bookmarkEnd w:id="0"/>
    <w:p w14:paraId="4C20DEA6" w14:textId="40A96F04" w:rsidR="003508D6" w:rsidRDefault="003508D6" w:rsidP="003508D6">
      <w:pPr>
        <w:jc w:val="center"/>
        <w:rPr>
          <w:rFonts w:ascii="微软雅黑" w:eastAsia="微软雅黑" w:hAnsi="微软雅黑"/>
          <w:sz w:val="24"/>
        </w:rPr>
      </w:pPr>
    </w:p>
    <w:p w14:paraId="3F14D281" w14:textId="19CEB19E" w:rsidR="003508D6" w:rsidRDefault="003508D6" w:rsidP="003508D6">
      <w:pPr>
        <w:jc w:val="center"/>
        <w:rPr>
          <w:rFonts w:ascii="微软雅黑" w:eastAsia="微软雅黑" w:hAnsi="微软雅黑"/>
          <w:sz w:val="24"/>
        </w:rPr>
      </w:pPr>
    </w:p>
    <w:p w14:paraId="2980CBD9" w14:textId="77777777" w:rsidR="003508D6" w:rsidRPr="003508D6" w:rsidRDefault="003508D6" w:rsidP="003508D6">
      <w:pPr>
        <w:jc w:val="center"/>
        <w:rPr>
          <w:rFonts w:ascii="微软雅黑" w:eastAsia="微软雅黑" w:hAnsi="微软雅黑"/>
          <w:sz w:val="24"/>
        </w:rPr>
      </w:pPr>
    </w:p>
    <w:p w14:paraId="240A562E" w14:textId="3BBF9AFB" w:rsidR="003508D6" w:rsidRPr="003508D6" w:rsidRDefault="003508D6" w:rsidP="003508D6">
      <w:pPr>
        <w:jc w:val="center"/>
        <w:rPr>
          <w:rFonts w:ascii="微软雅黑" w:eastAsia="微软雅黑" w:hAnsi="微软雅黑"/>
          <w:b/>
          <w:bCs/>
          <w:sz w:val="28"/>
          <w:szCs w:val="28"/>
        </w:rPr>
      </w:pPr>
      <w:r w:rsidRPr="003508D6">
        <w:rPr>
          <w:rFonts w:ascii="微软雅黑" w:eastAsia="微软雅黑" w:hAnsi="微软雅黑" w:hint="eastAsia"/>
          <w:b/>
          <w:bCs/>
          <w:sz w:val="28"/>
          <w:szCs w:val="28"/>
        </w:rPr>
        <w:t>咨询顾问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：</w:t>
      </w:r>
      <w:r w:rsidRPr="003508D6">
        <w:rPr>
          <w:rFonts w:ascii="微软雅黑" w:eastAsia="微软雅黑" w:hAnsi="微软雅黑"/>
          <w:b/>
          <w:bCs/>
          <w:sz w:val="28"/>
          <w:szCs w:val="28"/>
        </w:rPr>
        <w:t>李刚军</w:t>
      </w:r>
    </w:p>
    <w:p w14:paraId="3B98EE50" w14:textId="77777777" w:rsidR="003508D6" w:rsidRPr="003508D6" w:rsidRDefault="003508D6" w:rsidP="003508D6">
      <w:pPr>
        <w:jc w:val="center"/>
        <w:rPr>
          <w:rFonts w:ascii="微软雅黑" w:eastAsia="微软雅黑" w:hAnsi="微软雅黑"/>
          <w:b/>
          <w:bCs/>
          <w:sz w:val="28"/>
          <w:szCs w:val="28"/>
        </w:rPr>
      </w:pPr>
    </w:p>
    <w:p w14:paraId="74FB5777" w14:textId="535408F0" w:rsidR="003508D6" w:rsidRPr="003508D6" w:rsidRDefault="003508D6" w:rsidP="003508D6">
      <w:pPr>
        <w:jc w:val="center"/>
        <w:rPr>
          <w:rFonts w:ascii="微软雅黑" w:eastAsia="微软雅黑" w:hAnsi="微软雅黑"/>
          <w:b/>
          <w:bCs/>
          <w:sz w:val="28"/>
          <w:szCs w:val="28"/>
        </w:rPr>
      </w:pPr>
      <w:r w:rsidRPr="003508D6">
        <w:rPr>
          <w:rFonts w:ascii="微软雅黑" w:eastAsia="微软雅黑" w:hAnsi="微软雅黑" w:hint="eastAsia"/>
          <w:b/>
          <w:bCs/>
          <w:sz w:val="28"/>
          <w:szCs w:val="28"/>
        </w:rPr>
        <w:t>所在单位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：</w:t>
      </w:r>
      <w:r w:rsidRPr="003508D6">
        <w:rPr>
          <w:rFonts w:ascii="微软雅黑" w:eastAsia="微软雅黑" w:hAnsi="微软雅黑"/>
          <w:b/>
          <w:bCs/>
          <w:sz w:val="28"/>
          <w:szCs w:val="28"/>
        </w:rPr>
        <w:t>西安欧亚学院</w:t>
      </w:r>
    </w:p>
    <w:p w14:paraId="6957595A" w14:textId="77777777" w:rsidR="003508D6" w:rsidRPr="003508D6" w:rsidRDefault="003508D6" w:rsidP="003508D6">
      <w:pPr>
        <w:jc w:val="center"/>
        <w:rPr>
          <w:rFonts w:ascii="微软雅黑" w:eastAsia="微软雅黑" w:hAnsi="微软雅黑"/>
          <w:b/>
          <w:bCs/>
          <w:sz w:val="28"/>
          <w:szCs w:val="28"/>
        </w:rPr>
      </w:pPr>
    </w:p>
    <w:p w14:paraId="570BCBE7" w14:textId="13C1BE6E" w:rsidR="003508D6" w:rsidRPr="003508D6" w:rsidRDefault="003508D6" w:rsidP="003508D6">
      <w:pPr>
        <w:jc w:val="center"/>
        <w:rPr>
          <w:rFonts w:ascii="微软雅黑" w:eastAsia="微软雅黑" w:hAnsi="微软雅黑"/>
          <w:b/>
          <w:bCs/>
          <w:sz w:val="28"/>
          <w:szCs w:val="28"/>
        </w:rPr>
      </w:pPr>
      <w:r w:rsidRPr="003508D6">
        <w:rPr>
          <w:rFonts w:ascii="微软雅黑" w:eastAsia="微软雅黑" w:hAnsi="微软雅黑" w:hint="eastAsia"/>
          <w:b/>
          <w:bCs/>
          <w:sz w:val="28"/>
          <w:szCs w:val="28"/>
        </w:rPr>
        <w:t>完成时间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：</w:t>
      </w:r>
      <w:r w:rsidRPr="003508D6">
        <w:rPr>
          <w:rFonts w:ascii="微软雅黑" w:eastAsia="微软雅黑" w:hAnsi="微软雅黑"/>
          <w:b/>
          <w:bCs/>
          <w:sz w:val="28"/>
          <w:szCs w:val="28"/>
        </w:rPr>
        <w:t>202</w:t>
      </w:r>
      <w:r>
        <w:rPr>
          <w:rFonts w:ascii="微软雅黑" w:eastAsia="微软雅黑" w:hAnsi="微软雅黑"/>
          <w:b/>
          <w:bCs/>
          <w:sz w:val="28"/>
          <w:szCs w:val="28"/>
        </w:rPr>
        <w:t>5</w:t>
      </w:r>
      <w:r w:rsidRPr="003508D6">
        <w:rPr>
          <w:rFonts w:ascii="微软雅黑" w:eastAsia="微软雅黑" w:hAnsi="微软雅黑"/>
          <w:b/>
          <w:bCs/>
          <w:sz w:val="28"/>
          <w:szCs w:val="28"/>
        </w:rPr>
        <w:t>年</w:t>
      </w:r>
      <w:r w:rsidR="000F21BD">
        <w:rPr>
          <w:rFonts w:ascii="微软雅黑" w:eastAsia="微软雅黑" w:hAnsi="微软雅黑"/>
          <w:b/>
          <w:bCs/>
          <w:sz w:val="28"/>
          <w:szCs w:val="28"/>
        </w:rPr>
        <w:t>6</w:t>
      </w:r>
      <w:r w:rsidRPr="003508D6">
        <w:rPr>
          <w:rFonts w:ascii="微软雅黑" w:eastAsia="微软雅黑" w:hAnsi="微软雅黑"/>
          <w:b/>
          <w:bCs/>
          <w:sz w:val="28"/>
          <w:szCs w:val="28"/>
        </w:rPr>
        <w:t>月</w:t>
      </w:r>
    </w:p>
    <w:p w14:paraId="7A9A4092" w14:textId="77777777" w:rsidR="003508D6" w:rsidRPr="003508D6" w:rsidRDefault="003508D6" w:rsidP="003508D6">
      <w:pPr>
        <w:jc w:val="center"/>
        <w:rPr>
          <w:rFonts w:ascii="微软雅黑" w:eastAsia="微软雅黑" w:hAnsi="微软雅黑"/>
          <w:b/>
          <w:bCs/>
          <w:sz w:val="28"/>
          <w:szCs w:val="28"/>
        </w:rPr>
      </w:pPr>
    </w:p>
    <w:p w14:paraId="0AAC1136" w14:textId="43CA78ED" w:rsidR="003508D6" w:rsidRPr="003508D6" w:rsidRDefault="003508D6" w:rsidP="003508D6">
      <w:pPr>
        <w:jc w:val="center"/>
        <w:rPr>
          <w:rFonts w:ascii="微软雅黑" w:eastAsia="微软雅黑" w:hAnsi="微软雅黑"/>
          <w:b/>
          <w:bCs/>
          <w:sz w:val="28"/>
          <w:szCs w:val="28"/>
        </w:rPr>
      </w:pPr>
      <w:r w:rsidRPr="003508D6">
        <w:rPr>
          <w:rFonts w:ascii="微软雅黑" w:eastAsia="微软雅黑" w:hAnsi="微软雅黑" w:hint="eastAsia"/>
          <w:b/>
          <w:bCs/>
          <w:sz w:val="28"/>
          <w:szCs w:val="28"/>
        </w:rPr>
        <w:t>项目周期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：</w:t>
      </w:r>
      <w:r w:rsidRPr="003508D6">
        <w:rPr>
          <w:rFonts w:ascii="微软雅黑" w:eastAsia="微软雅黑" w:hAnsi="微软雅黑"/>
          <w:b/>
          <w:bCs/>
          <w:sz w:val="28"/>
          <w:szCs w:val="28"/>
        </w:rPr>
        <w:t>2025年</w:t>
      </w:r>
      <w:r>
        <w:rPr>
          <w:rFonts w:ascii="微软雅黑" w:eastAsia="微软雅黑" w:hAnsi="微软雅黑"/>
          <w:b/>
          <w:bCs/>
          <w:sz w:val="28"/>
          <w:szCs w:val="28"/>
        </w:rPr>
        <w:t>4</w:t>
      </w:r>
      <w:r w:rsidRPr="003508D6">
        <w:rPr>
          <w:rFonts w:ascii="微软雅黑" w:eastAsia="微软雅黑" w:hAnsi="微软雅黑"/>
          <w:b/>
          <w:bCs/>
          <w:sz w:val="28"/>
          <w:szCs w:val="28"/>
        </w:rPr>
        <w:t>月—202</w:t>
      </w:r>
      <w:r>
        <w:rPr>
          <w:rFonts w:ascii="微软雅黑" w:eastAsia="微软雅黑" w:hAnsi="微软雅黑"/>
          <w:b/>
          <w:bCs/>
          <w:sz w:val="28"/>
          <w:szCs w:val="28"/>
        </w:rPr>
        <w:t>5</w:t>
      </w:r>
      <w:r w:rsidRPr="003508D6">
        <w:rPr>
          <w:rFonts w:ascii="微软雅黑" w:eastAsia="微软雅黑" w:hAnsi="微软雅黑"/>
          <w:b/>
          <w:bCs/>
          <w:sz w:val="28"/>
          <w:szCs w:val="28"/>
        </w:rPr>
        <w:t>年</w:t>
      </w:r>
      <w:bookmarkStart w:id="1" w:name="OLE_LINK7"/>
      <w:r>
        <w:rPr>
          <w:rFonts w:ascii="微软雅黑" w:eastAsia="微软雅黑" w:hAnsi="微软雅黑"/>
          <w:b/>
          <w:bCs/>
          <w:sz w:val="28"/>
          <w:szCs w:val="28"/>
        </w:rPr>
        <w:t>6</w:t>
      </w:r>
      <w:r w:rsidRPr="003508D6">
        <w:rPr>
          <w:rFonts w:ascii="微软雅黑" w:eastAsia="微软雅黑" w:hAnsi="微软雅黑"/>
          <w:b/>
          <w:bCs/>
          <w:sz w:val="28"/>
          <w:szCs w:val="28"/>
        </w:rPr>
        <w:t>月</w:t>
      </w:r>
      <w:bookmarkEnd w:id="1"/>
      <w:r w:rsidRPr="003508D6">
        <w:rPr>
          <w:rFonts w:ascii="微软雅黑" w:eastAsia="微软雅黑" w:hAnsi="微软雅黑"/>
          <w:b/>
          <w:bCs/>
          <w:sz w:val="28"/>
          <w:szCs w:val="28"/>
        </w:rPr>
        <w:t>（</w:t>
      </w:r>
      <w:bookmarkStart w:id="2" w:name="OLE_LINK8"/>
      <w:r w:rsidR="000F21BD">
        <w:rPr>
          <w:rFonts w:ascii="微软雅黑" w:eastAsia="微软雅黑" w:hAnsi="微软雅黑"/>
          <w:b/>
          <w:bCs/>
          <w:sz w:val="28"/>
          <w:szCs w:val="28"/>
        </w:rPr>
        <w:t>3</w:t>
      </w:r>
      <w:r w:rsidRPr="003508D6">
        <w:rPr>
          <w:rFonts w:ascii="微软雅黑" w:eastAsia="微软雅黑" w:hAnsi="微软雅黑"/>
          <w:b/>
          <w:bCs/>
          <w:sz w:val="28"/>
          <w:szCs w:val="28"/>
        </w:rPr>
        <w:t>个月</w:t>
      </w:r>
      <w:bookmarkEnd w:id="2"/>
      <w:r w:rsidRPr="003508D6">
        <w:rPr>
          <w:rFonts w:ascii="微软雅黑" w:eastAsia="微软雅黑" w:hAnsi="微软雅黑"/>
          <w:b/>
          <w:bCs/>
          <w:sz w:val="28"/>
          <w:szCs w:val="28"/>
        </w:rPr>
        <w:t>）</w:t>
      </w:r>
    </w:p>
    <w:p w14:paraId="061CF4F3" w14:textId="11E04E90" w:rsidR="003508D6" w:rsidRDefault="003508D6" w:rsidP="003508D6">
      <w:pPr>
        <w:rPr>
          <w:rFonts w:ascii="微软雅黑" w:eastAsia="微软雅黑" w:hAnsi="微软雅黑"/>
          <w:sz w:val="24"/>
        </w:rPr>
      </w:pPr>
    </w:p>
    <w:p w14:paraId="6532A73A" w14:textId="63464FC2" w:rsidR="003508D6" w:rsidRPr="003508D6" w:rsidRDefault="003508D6" w:rsidP="003508D6">
      <w:pPr>
        <w:rPr>
          <w:rFonts w:ascii="微软雅黑" w:eastAsia="微软雅黑" w:hAnsi="微软雅黑"/>
          <w:sz w:val="24"/>
        </w:rPr>
      </w:pPr>
    </w:p>
    <w:p w14:paraId="1B6EB0B4" w14:textId="007D9A19" w:rsidR="003508D6" w:rsidRPr="000F21BD" w:rsidRDefault="003508D6" w:rsidP="003508D6">
      <w:pPr>
        <w:rPr>
          <w:rFonts w:ascii="微软雅黑" w:eastAsia="微软雅黑" w:hAnsi="微软雅黑"/>
          <w:sz w:val="24"/>
        </w:rPr>
      </w:pPr>
    </w:p>
    <w:p w14:paraId="6D8D671A" w14:textId="64B94F39" w:rsidR="003508D6" w:rsidRPr="00292105" w:rsidRDefault="003508D6" w:rsidP="003508D6">
      <w:pPr>
        <w:rPr>
          <w:rFonts w:ascii="微软雅黑" w:eastAsia="微软雅黑" w:hAnsi="微软雅黑"/>
          <w:sz w:val="24"/>
        </w:rPr>
      </w:pPr>
    </w:p>
    <w:p w14:paraId="34212FF9" w14:textId="783A3D5E" w:rsidR="003508D6" w:rsidRDefault="003508D6" w:rsidP="003508D6">
      <w:pPr>
        <w:rPr>
          <w:rFonts w:ascii="微软雅黑" w:eastAsia="微软雅黑" w:hAnsi="微软雅黑"/>
          <w:sz w:val="24"/>
        </w:rPr>
      </w:pPr>
    </w:p>
    <w:p w14:paraId="6D513E26" w14:textId="60CA3382" w:rsidR="003508D6" w:rsidRDefault="003508D6" w:rsidP="003508D6">
      <w:pPr>
        <w:rPr>
          <w:rFonts w:ascii="微软雅黑" w:eastAsia="微软雅黑" w:hAnsi="微软雅黑"/>
          <w:sz w:val="24"/>
        </w:rPr>
      </w:pPr>
    </w:p>
    <w:p w14:paraId="4826FE3C" w14:textId="1AF40EE1" w:rsidR="003508D6" w:rsidRDefault="003508D6" w:rsidP="003508D6">
      <w:pPr>
        <w:rPr>
          <w:rFonts w:ascii="微软雅黑" w:eastAsia="微软雅黑" w:hAnsi="微软雅黑"/>
          <w:sz w:val="24"/>
        </w:rPr>
      </w:pPr>
    </w:p>
    <w:p w14:paraId="1FEB815E" w14:textId="28CEAC65" w:rsidR="003508D6" w:rsidRDefault="003508D6" w:rsidP="003508D6">
      <w:pPr>
        <w:rPr>
          <w:rFonts w:ascii="微软雅黑" w:eastAsia="微软雅黑" w:hAnsi="微软雅黑"/>
          <w:sz w:val="24"/>
        </w:rPr>
      </w:pPr>
    </w:p>
    <w:p w14:paraId="57F13168" w14:textId="77777777" w:rsidR="003508D6" w:rsidRPr="003508D6" w:rsidRDefault="003508D6" w:rsidP="003508D6">
      <w:pPr>
        <w:rPr>
          <w:rFonts w:ascii="微软雅黑" w:eastAsia="微软雅黑" w:hAnsi="微软雅黑"/>
          <w:sz w:val="24"/>
        </w:rPr>
      </w:pPr>
    </w:p>
    <w:p w14:paraId="0017B050" w14:textId="2B7202C2" w:rsidR="003508D6" w:rsidRDefault="003508D6" w:rsidP="003508D6">
      <w:pPr>
        <w:jc w:val="center"/>
        <w:rPr>
          <w:rFonts w:ascii="微软雅黑" w:eastAsia="微软雅黑" w:hAnsi="微软雅黑"/>
          <w:b/>
          <w:bCs/>
          <w:sz w:val="32"/>
          <w:szCs w:val="32"/>
        </w:rPr>
      </w:pPr>
      <w:r w:rsidRPr="003508D6">
        <w:rPr>
          <w:rFonts w:ascii="微软雅黑" w:eastAsia="微软雅黑" w:hAnsi="微软雅黑" w:hint="eastAsia"/>
          <w:b/>
          <w:bCs/>
          <w:sz w:val="32"/>
          <w:szCs w:val="32"/>
        </w:rPr>
        <w:lastRenderedPageBreak/>
        <w:t>目录</w:t>
      </w:r>
    </w:p>
    <w:p w14:paraId="4FE08426" w14:textId="77777777" w:rsidR="003508D6" w:rsidRPr="003508D6" w:rsidRDefault="003508D6" w:rsidP="003508D6">
      <w:pPr>
        <w:jc w:val="center"/>
        <w:rPr>
          <w:rFonts w:ascii="微软雅黑" w:eastAsia="微软雅黑" w:hAnsi="微软雅黑"/>
          <w:b/>
          <w:bCs/>
          <w:sz w:val="32"/>
          <w:szCs w:val="32"/>
        </w:rPr>
      </w:pPr>
    </w:p>
    <w:p w14:paraId="27D3AB8E" w14:textId="77777777" w:rsidR="003508D6" w:rsidRPr="003508D6" w:rsidRDefault="003508D6" w:rsidP="003508D6">
      <w:pPr>
        <w:rPr>
          <w:rFonts w:ascii="微软雅黑" w:eastAsia="微软雅黑" w:hAnsi="微软雅黑"/>
          <w:b/>
          <w:bCs/>
          <w:sz w:val="24"/>
        </w:rPr>
      </w:pPr>
      <w:r w:rsidRPr="003508D6">
        <w:rPr>
          <w:rFonts w:ascii="微软雅黑" w:eastAsia="微软雅黑" w:hAnsi="微软雅黑"/>
          <w:b/>
          <w:bCs/>
          <w:sz w:val="24"/>
        </w:rPr>
        <w:t>1. 项目背景</w:t>
      </w:r>
    </w:p>
    <w:p w14:paraId="7E692CCB" w14:textId="77777777" w:rsidR="003508D6" w:rsidRPr="003508D6" w:rsidRDefault="003508D6" w:rsidP="003508D6">
      <w:pPr>
        <w:rPr>
          <w:rFonts w:ascii="微软雅黑" w:eastAsia="微软雅黑" w:hAnsi="微软雅黑"/>
          <w:b/>
          <w:bCs/>
          <w:sz w:val="24"/>
        </w:rPr>
      </w:pPr>
      <w:r w:rsidRPr="003508D6">
        <w:rPr>
          <w:rFonts w:ascii="微软雅黑" w:eastAsia="微软雅黑" w:hAnsi="微软雅黑"/>
          <w:b/>
          <w:bCs/>
          <w:sz w:val="24"/>
        </w:rPr>
        <w:t>2. 咨询目标与范围</w:t>
      </w:r>
    </w:p>
    <w:p w14:paraId="23E856CB" w14:textId="77777777" w:rsidR="003508D6" w:rsidRPr="003508D6" w:rsidRDefault="003508D6" w:rsidP="003508D6">
      <w:pPr>
        <w:rPr>
          <w:rFonts w:ascii="微软雅黑" w:eastAsia="微软雅黑" w:hAnsi="微软雅黑"/>
          <w:b/>
          <w:bCs/>
          <w:sz w:val="24"/>
        </w:rPr>
      </w:pPr>
      <w:r w:rsidRPr="003508D6">
        <w:rPr>
          <w:rFonts w:ascii="微软雅黑" w:eastAsia="微软雅黑" w:hAnsi="微软雅黑"/>
          <w:b/>
          <w:bCs/>
          <w:sz w:val="24"/>
        </w:rPr>
        <w:t>3. 诊断过程</w:t>
      </w:r>
    </w:p>
    <w:p w14:paraId="235664B7" w14:textId="77777777" w:rsidR="003508D6" w:rsidRPr="003508D6" w:rsidRDefault="003508D6" w:rsidP="003508D6">
      <w:pPr>
        <w:rPr>
          <w:rFonts w:ascii="微软雅黑" w:eastAsia="微软雅黑" w:hAnsi="微软雅黑"/>
          <w:b/>
          <w:bCs/>
          <w:sz w:val="24"/>
        </w:rPr>
      </w:pPr>
      <w:r w:rsidRPr="003508D6">
        <w:rPr>
          <w:rFonts w:ascii="微软雅黑" w:eastAsia="微软雅黑" w:hAnsi="微软雅黑"/>
          <w:b/>
          <w:bCs/>
          <w:sz w:val="24"/>
        </w:rPr>
        <w:t>4. 设计方案</w:t>
      </w:r>
    </w:p>
    <w:p w14:paraId="44629872" w14:textId="77777777" w:rsidR="003508D6" w:rsidRPr="003508D6" w:rsidRDefault="003508D6" w:rsidP="003508D6">
      <w:pPr>
        <w:rPr>
          <w:rFonts w:ascii="微软雅黑" w:eastAsia="微软雅黑" w:hAnsi="微软雅黑"/>
          <w:b/>
          <w:bCs/>
          <w:sz w:val="24"/>
        </w:rPr>
      </w:pPr>
      <w:r w:rsidRPr="003508D6">
        <w:rPr>
          <w:rFonts w:ascii="微软雅黑" w:eastAsia="微软雅黑" w:hAnsi="微软雅黑"/>
          <w:b/>
          <w:bCs/>
          <w:sz w:val="24"/>
        </w:rPr>
        <w:t>5. 实施与成果</w:t>
      </w:r>
    </w:p>
    <w:p w14:paraId="157F30B2" w14:textId="77777777" w:rsidR="003508D6" w:rsidRPr="003508D6" w:rsidRDefault="003508D6" w:rsidP="003508D6">
      <w:pPr>
        <w:rPr>
          <w:rFonts w:ascii="微软雅黑" w:eastAsia="微软雅黑" w:hAnsi="微软雅黑"/>
          <w:b/>
          <w:bCs/>
          <w:sz w:val="24"/>
        </w:rPr>
      </w:pPr>
      <w:r w:rsidRPr="003508D6">
        <w:rPr>
          <w:rFonts w:ascii="微软雅黑" w:eastAsia="微软雅黑" w:hAnsi="微软雅黑"/>
          <w:b/>
          <w:bCs/>
          <w:sz w:val="24"/>
        </w:rPr>
        <w:t>6. 总结与反思</w:t>
      </w:r>
    </w:p>
    <w:p w14:paraId="4B7BE9FD" w14:textId="77777777" w:rsidR="003508D6" w:rsidRPr="003508D6" w:rsidRDefault="003508D6" w:rsidP="003508D6">
      <w:pPr>
        <w:rPr>
          <w:rFonts w:ascii="微软雅黑" w:eastAsia="微软雅黑" w:hAnsi="微软雅黑"/>
          <w:sz w:val="24"/>
        </w:rPr>
      </w:pPr>
    </w:p>
    <w:p w14:paraId="1E76416C" w14:textId="2A64BB77" w:rsidR="003508D6" w:rsidRPr="003508D6" w:rsidRDefault="003508D6" w:rsidP="003508D6">
      <w:pPr>
        <w:rPr>
          <w:rFonts w:ascii="微软雅黑" w:eastAsia="微软雅黑" w:hAnsi="微软雅黑"/>
          <w:b/>
          <w:bCs/>
          <w:sz w:val="24"/>
        </w:rPr>
      </w:pPr>
      <w:r w:rsidRPr="003508D6">
        <w:rPr>
          <w:rFonts w:ascii="微软雅黑" w:eastAsia="微软雅黑" w:hAnsi="微软雅黑"/>
          <w:b/>
          <w:bCs/>
          <w:sz w:val="24"/>
        </w:rPr>
        <w:t>1. 项目背景</w:t>
      </w:r>
    </w:p>
    <w:p w14:paraId="766FB621" w14:textId="75788318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/>
          <w:sz w:val="24"/>
        </w:rPr>
        <w:t>1.1 客户概况</w:t>
      </w:r>
    </w:p>
    <w:p w14:paraId="5C4B3187" w14:textId="2B4A18C5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•</w:t>
      </w:r>
      <w:r w:rsidRPr="003508D6">
        <w:rPr>
          <w:rFonts w:ascii="微软雅黑" w:eastAsia="微软雅黑" w:hAnsi="微软雅黑"/>
          <w:sz w:val="24"/>
        </w:rPr>
        <w:t xml:space="preserve"> 客户：某民办本科高校（简称"该校"），位于西安市长安区，全日制在校生约2万人</w:t>
      </w:r>
    </w:p>
    <w:p w14:paraId="6B4FAB04" w14:textId="54A50A84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•</w:t>
      </w:r>
      <w:r w:rsidRPr="003508D6">
        <w:rPr>
          <w:rFonts w:ascii="微软雅黑" w:eastAsia="微软雅黑" w:hAnsi="微软雅黑"/>
          <w:sz w:val="24"/>
        </w:rPr>
        <w:t xml:space="preserve"> 组织架构：设有学生工作部、后勤保障处、各二级学院等职能部门</w:t>
      </w:r>
    </w:p>
    <w:p w14:paraId="1B50FA17" w14:textId="15049057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•</w:t>
      </w:r>
      <w:r w:rsidRPr="003508D6">
        <w:rPr>
          <w:rFonts w:ascii="微软雅黑" w:eastAsia="微软雅黑" w:hAnsi="微软雅黑"/>
          <w:sz w:val="24"/>
        </w:rPr>
        <w:t xml:space="preserve"> 发展诉求：近年来该校持续推进"以学生为中心"的教育服务模式转型，亟需改善学生服务物理空间的品牌形象与功能体验</w:t>
      </w:r>
      <w:r>
        <w:rPr>
          <w:rFonts w:ascii="微软雅黑" w:eastAsia="微软雅黑" w:hAnsi="微软雅黑" w:hint="eastAsia"/>
          <w:sz w:val="24"/>
        </w:rPr>
        <w:t>。</w:t>
      </w:r>
    </w:p>
    <w:p w14:paraId="16E51599" w14:textId="3AFEBB60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/>
          <w:sz w:val="24"/>
        </w:rPr>
        <w:t>1.2 行业背景</w:t>
      </w:r>
    </w:p>
    <w:p w14:paraId="05F76E9E" w14:textId="59671349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•</w:t>
      </w:r>
      <w:r w:rsidRPr="003508D6">
        <w:rPr>
          <w:rFonts w:ascii="微软雅黑" w:eastAsia="微软雅黑" w:hAnsi="微软雅黑"/>
          <w:sz w:val="24"/>
        </w:rPr>
        <w:t xml:space="preserve"> 高等教育行业正经历从"管理型"向"服务型"的组织文化变革</w:t>
      </w:r>
    </w:p>
    <w:p w14:paraId="4A7FA84A" w14:textId="625BC750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•</w:t>
      </w:r>
      <w:r w:rsidRPr="003508D6">
        <w:rPr>
          <w:rFonts w:ascii="微软雅黑" w:eastAsia="微软雅黑" w:hAnsi="微软雅黑"/>
          <w:sz w:val="24"/>
        </w:rPr>
        <w:t xml:space="preserve"> 高校一站</w:t>
      </w:r>
      <w:proofErr w:type="gramStart"/>
      <w:r w:rsidRPr="003508D6">
        <w:rPr>
          <w:rFonts w:ascii="微软雅黑" w:eastAsia="微软雅黑" w:hAnsi="微软雅黑"/>
          <w:sz w:val="24"/>
        </w:rPr>
        <w:t>式学生</w:t>
      </w:r>
      <w:proofErr w:type="gramEnd"/>
      <w:r w:rsidRPr="003508D6">
        <w:rPr>
          <w:rFonts w:ascii="微软雅黑" w:eastAsia="微软雅黑" w:hAnsi="微软雅黑"/>
          <w:sz w:val="24"/>
        </w:rPr>
        <w:t>社区建设已被教育部列为重点工作方向（2023年起推进试点）</w:t>
      </w:r>
    </w:p>
    <w:p w14:paraId="15C37102" w14:textId="75FA2233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•</w:t>
      </w:r>
      <w:r w:rsidRPr="003508D6">
        <w:rPr>
          <w:rFonts w:ascii="微软雅黑" w:eastAsia="微软雅黑" w:hAnsi="微软雅黑"/>
          <w:sz w:val="24"/>
        </w:rPr>
        <w:t xml:space="preserve"> 校园文化空间从单一"宣传展示"功能向"育人+服务+品牌体验"复合功能升级成为趋势</w:t>
      </w:r>
    </w:p>
    <w:p w14:paraId="1068AAA1" w14:textId="17FEEC13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/>
          <w:sz w:val="24"/>
        </w:rPr>
        <w:t>1.3 项目缘起</w:t>
      </w:r>
    </w:p>
    <w:p w14:paraId="6E7120EF" w14:textId="29B35DF6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lastRenderedPageBreak/>
        <w:t>•</w:t>
      </w:r>
      <w:r w:rsidRPr="003508D6">
        <w:rPr>
          <w:rFonts w:ascii="微软雅黑" w:eastAsia="微软雅黑" w:hAnsi="微软雅黑"/>
          <w:sz w:val="24"/>
        </w:rPr>
        <w:t xml:space="preserve"> 该校原有的一站式服务大厅空间布局陈旧，导视系统缺失，学生办事动线混乱</w:t>
      </w:r>
    </w:p>
    <w:p w14:paraId="51682328" w14:textId="61285DAA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•</w:t>
      </w:r>
      <w:r w:rsidRPr="003508D6">
        <w:rPr>
          <w:rFonts w:ascii="微软雅黑" w:eastAsia="微软雅黑" w:hAnsi="微软雅黑"/>
          <w:sz w:val="24"/>
        </w:rPr>
        <w:t xml:space="preserve"> 东区、西区共4栋宿舍楼（1#、2#、9#、15#、16#、17#）的门厅及公共区域缺乏统一的文化标识体系</w:t>
      </w:r>
    </w:p>
    <w:p w14:paraId="29EDFB09" w14:textId="677677DC" w:rsid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•</w:t>
      </w:r>
      <w:r w:rsidRPr="003508D6">
        <w:rPr>
          <w:rFonts w:ascii="微软雅黑" w:eastAsia="微软雅黑" w:hAnsi="微软雅黑"/>
          <w:sz w:val="24"/>
        </w:rPr>
        <w:t xml:space="preserve"> 校方希望借助外部专业力量，在有限预算内完成空间的品牌化改造</w:t>
      </w:r>
      <w:r>
        <w:rPr>
          <w:rFonts w:ascii="微软雅黑" w:eastAsia="微软雅黑" w:hAnsi="微软雅黑" w:hint="eastAsia"/>
          <w:sz w:val="24"/>
        </w:rPr>
        <w:t>。</w:t>
      </w:r>
    </w:p>
    <w:p w14:paraId="46E11634" w14:textId="77777777" w:rsidR="003508D6" w:rsidRPr="003508D6" w:rsidRDefault="003508D6" w:rsidP="003508D6">
      <w:pPr>
        <w:rPr>
          <w:rFonts w:ascii="微软雅黑" w:eastAsia="微软雅黑" w:hAnsi="微软雅黑"/>
          <w:sz w:val="24"/>
        </w:rPr>
      </w:pPr>
    </w:p>
    <w:p w14:paraId="69ECAC45" w14:textId="1763B72A" w:rsidR="003508D6" w:rsidRPr="003508D6" w:rsidRDefault="003508D6" w:rsidP="003508D6">
      <w:pPr>
        <w:rPr>
          <w:rFonts w:ascii="微软雅黑" w:eastAsia="微软雅黑" w:hAnsi="微软雅黑"/>
          <w:b/>
          <w:bCs/>
          <w:sz w:val="24"/>
        </w:rPr>
      </w:pPr>
      <w:r w:rsidRPr="003508D6">
        <w:rPr>
          <w:rFonts w:ascii="微软雅黑" w:eastAsia="微软雅黑" w:hAnsi="微软雅黑"/>
          <w:b/>
          <w:bCs/>
          <w:sz w:val="24"/>
        </w:rPr>
        <w:t>2. 咨询目标与范围</w:t>
      </w:r>
    </w:p>
    <w:p w14:paraId="20B88D5B" w14:textId="441D9637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/>
          <w:sz w:val="24"/>
        </w:rPr>
        <w:t>2.1 咨询目标</w:t>
      </w:r>
    </w:p>
    <w:p w14:paraId="03D78585" w14:textId="521C6E97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层级</w:t>
      </w:r>
      <w:r>
        <w:rPr>
          <w:rFonts w:ascii="微软雅黑" w:eastAsia="微软雅黑" w:hAnsi="微软雅黑" w:hint="eastAsia"/>
          <w:sz w:val="24"/>
        </w:rPr>
        <w:t>与</w:t>
      </w:r>
      <w:r w:rsidRPr="003508D6">
        <w:rPr>
          <w:rFonts w:ascii="微软雅黑" w:eastAsia="微软雅黑" w:hAnsi="微软雅黑"/>
          <w:sz w:val="24"/>
        </w:rPr>
        <w:t>具体目标</w:t>
      </w:r>
      <w:r>
        <w:rPr>
          <w:rFonts w:ascii="微软雅黑" w:eastAsia="微软雅黑" w:hAnsi="微软雅黑" w:hint="eastAsia"/>
          <w:sz w:val="24"/>
        </w:rPr>
        <w:t>如下：</w:t>
      </w:r>
    </w:p>
    <w:p w14:paraId="28575E4F" w14:textId="4427BD65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品牌战略层</w:t>
      </w:r>
      <w:r>
        <w:rPr>
          <w:rFonts w:ascii="微软雅黑" w:eastAsia="微软雅黑" w:hAnsi="微软雅黑" w:hint="eastAsia"/>
          <w:sz w:val="24"/>
        </w:rPr>
        <w:t>：</w:t>
      </w:r>
      <w:r w:rsidRPr="003508D6">
        <w:rPr>
          <w:rFonts w:ascii="微软雅黑" w:eastAsia="微软雅黑" w:hAnsi="微软雅黑"/>
          <w:sz w:val="24"/>
        </w:rPr>
        <w:t>提炼契合该校办学理念的校园服务空间品牌内核</w:t>
      </w:r>
      <w:r>
        <w:rPr>
          <w:rFonts w:ascii="微软雅黑" w:eastAsia="微软雅黑" w:hAnsi="微软雅黑" w:hint="eastAsia"/>
          <w:sz w:val="24"/>
        </w:rPr>
        <w:t>；</w:t>
      </w:r>
    </w:p>
    <w:p w14:paraId="6C3DFD8B" w14:textId="72C63EAF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空间体验层</w:t>
      </w:r>
      <w:r>
        <w:rPr>
          <w:rFonts w:ascii="微软雅黑" w:eastAsia="微软雅黑" w:hAnsi="微软雅黑" w:hint="eastAsia"/>
          <w:sz w:val="24"/>
        </w:rPr>
        <w:t>：</w:t>
      </w:r>
      <w:r w:rsidRPr="003508D6">
        <w:rPr>
          <w:rFonts w:ascii="微软雅黑" w:eastAsia="微软雅黑" w:hAnsi="微软雅黑"/>
          <w:sz w:val="24"/>
        </w:rPr>
        <w:t>构建清晰的导视系统与功能分区，优化学生办事动线</w:t>
      </w:r>
      <w:r>
        <w:rPr>
          <w:rFonts w:ascii="微软雅黑" w:eastAsia="微软雅黑" w:hAnsi="微软雅黑" w:hint="eastAsia"/>
          <w:sz w:val="24"/>
        </w:rPr>
        <w:t>；</w:t>
      </w:r>
    </w:p>
    <w:p w14:paraId="7E10DCC6" w14:textId="3ED216B3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文化传播层</w:t>
      </w:r>
      <w:r>
        <w:rPr>
          <w:rFonts w:ascii="微软雅黑" w:eastAsia="微软雅黑" w:hAnsi="微软雅黑" w:hint="eastAsia"/>
          <w:sz w:val="24"/>
        </w:rPr>
        <w:t>：</w:t>
      </w:r>
      <w:r w:rsidRPr="003508D6">
        <w:rPr>
          <w:rFonts w:ascii="微软雅黑" w:eastAsia="微软雅黑" w:hAnsi="微软雅黑"/>
          <w:sz w:val="24"/>
        </w:rPr>
        <w:t>将校训精神、社区文化融入宿舍区公共空间，实现"环境育人"</w:t>
      </w:r>
      <w:r>
        <w:rPr>
          <w:rFonts w:ascii="微软雅黑" w:eastAsia="微软雅黑" w:hAnsi="微软雅黑" w:hint="eastAsia"/>
          <w:sz w:val="24"/>
        </w:rPr>
        <w:t>；</w:t>
      </w:r>
    </w:p>
    <w:p w14:paraId="67F289F8" w14:textId="3382B143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落地执行层</w:t>
      </w:r>
      <w:r>
        <w:rPr>
          <w:rFonts w:ascii="微软雅黑" w:eastAsia="微软雅黑" w:hAnsi="微软雅黑" w:hint="eastAsia"/>
          <w:sz w:val="24"/>
        </w:rPr>
        <w:t>：</w:t>
      </w:r>
      <w:r w:rsidRPr="003508D6">
        <w:rPr>
          <w:rFonts w:ascii="微软雅黑" w:eastAsia="微软雅黑" w:hAnsi="微软雅黑"/>
          <w:sz w:val="24"/>
        </w:rPr>
        <w:t>输出可施工的设计方案，控制成本在预算范围内</w:t>
      </w:r>
      <w:r>
        <w:rPr>
          <w:rFonts w:ascii="微软雅黑" w:eastAsia="微软雅黑" w:hAnsi="微软雅黑" w:hint="eastAsia"/>
          <w:sz w:val="24"/>
        </w:rPr>
        <w:t>。</w:t>
      </w:r>
    </w:p>
    <w:p w14:paraId="5EA3DA9D" w14:textId="77777777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/>
          <w:sz w:val="24"/>
        </w:rPr>
        <w:t>2.2 咨询范围</w:t>
      </w:r>
    </w:p>
    <w:p w14:paraId="4E0061B9" w14:textId="2FE6543D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区域</w:t>
      </w:r>
      <w:r>
        <w:rPr>
          <w:rFonts w:ascii="微软雅黑" w:eastAsia="微软雅黑" w:hAnsi="微软雅黑" w:hint="eastAsia"/>
          <w:sz w:val="24"/>
        </w:rPr>
        <w:t>及</w:t>
      </w:r>
      <w:r w:rsidRPr="003508D6">
        <w:rPr>
          <w:rFonts w:ascii="微软雅黑" w:eastAsia="微软雅黑" w:hAnsi="微软雅黑"/>
          <w:sz w:val="24"/>
        </w:rPr>
        <w:t>具体内容</w:t>
      </w:r>
      <w:r>
        <w:rPr>
          <w:rFonts w:ascii="微软雅黑" w:eastAsia="微软雅黑" w:hAnsi="微软雅黑" w:hint="eastAsia"/>
          <w:sz w:val="24"/>
        </w:rPr>
        <w:t>如下：</w:t>
      </w:r>
    </w:p>
    <w:p w14:paraId="638A0DE6" w14:textId="2C97FF05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一站式服务大厅</w:t>
      </w:r>
      <w:r>
        <w:rPr>
          <w:rFonts w:ascii="微软雅黑" w:eastAsia="微软雅黑" w:hAnsi="微软雅黑" w:hint="eastAsia"/>
          <w:sz w:val="24"/>
        </w:rPr>
        <w:t>：</w:t>
      </w:r>
      <w:r w:rsidRPr="003508D6">
        <w:rPr>
          <w:rFonts w:ascii="微软雅黑" w:eastAsia="微软雅黑" w:hAnsi="微软雅黑"/>
          <w:sz w:val="24"/>
        </w:rPr>
        <w:t>主墙面品牌视觉（9.7m×2.96m）、</w:t>
      </w:r>
      <w:proofErr w:type="gramStart"/>
      <w:r w:rsidRPr="003508D6">
        <w:rPr>
          <w:rFonts w:ascii="微软雅黑" w:eastAsia="微软雅黑" w:hAnsi="微软雅黑"/>
          <w:sz w:val="24"/>
        </w:rPr>
        <w:t>户外导</w:t>
      </w:r>
      <w:proofErr w:type="gramEnd"/>
      <w:r w:rsidRPr="003508D6">
        <w:rPr>
          <w:rFonts w:ascii="微软雅黑" w:eastAsia="微软雅黑" w:hAnsi="微软雅黑"/>
          <w:sz w:val="24"/>
        </w:rPr>
        <w:t>视系统、5张功能海报（0.54m×1.6m）</w:t>
      </w:r>
      <w:r>
        <w:rPr>
          <w:rFonts w:ascii="微软雅黑" w:eastAsia="微软雅黑" w:hAnsi="微软雅黑" w:hint="eastAsia"/>
          <w:sz w:val="24"/>
        </w:rPr>
        <w:t>；</w:t>
      </w:r>
    </w:p>
    <w:p w14:paraId="4C62DBE8" w14:textId="14CE9376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东区</w:t>
      </w:r>
      <w:r>
        <w:rPr>
          <w:rFonts w:ascii="微软雅黑" w:eastAsia="微软雅黑" w:hAnsi="微软雅黑" w:hint="eastAsia"/>
          <w:sz w:val="24"/>
        </w:rPr>
        <w:t>：</w:t>
      </w:r>
      <w:r w:rsidRPr="003508D6">
        <w:rPr>
          <w:rFonts w:ascii="微软雅黑" w:eastAsia="微软雅黑" w:hAnsi="微软雅黑"/>
          <w:sz w:val="24"/>
        </w:rPr>
        <w:t>1#&amp;2#宿舍楼 门厅大幅画面（5.3m×1.6m）</w:t>
      </w:r>
    </w:p>
    <w:p w14:paraId="699CF339" w14:textId="7D28C97B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西区</w:t>
      </w:r>
      <w:r>
        <w:rPr>
          <w:rFonts w:ascii="微软雅黑" w:eastAsia="微软雅黑" w:hAnsi="微软雅黑" w:hint="eastAsia"/>
          <w:sz w:val="24"/>
        </w:rPr>
        <w:t>：</w:t>
      </w:r>
      <w:r w:rsidRPr="003508D6">
        <w:rPr>
          <w:rFonts w:ascii="微软雅黑" w:eastAsia="微软雅黑" w:hAnsi="微软雅黑"/>
          <w:sz w:val="24"/>
        </w:rPr>
        <w:t>17#宿舍楼 电箱美化</w:t>
      </w:r>
    </w:p>
    <w:p w14:paraId="382FE238" w14:textId="7A5E05EE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西区</w:t>
      </w:r>
      <w:r>
        <w:rPr>
          <w:rFonts w:ascii="微软雅黑" w:eastAsia="微软雅黑" w:hAnsi="微软雅黑" w:hint="eastAsia"/>
          <w:sz w:val="24"/>
        </w:rPr>
        <w:t>：</w:t>
      </w:r>
      <w:r w:rsidRPr="003508D6">
        <w:rPr>
          <w:rFonts w:ascii="微软雅黑" w:eastAsia="微软雅黑" w:hAnsi="微软雅黑"/>
          <w:sz w:val="24"/>
        </w:rPr>
        <w:t>16#宿舍楼 学生事务工作室门口两侧墙面（2.5m×2.5m×2幅）</w:t>
      </w:r>
    </w:p>
    <w:p w14:paraId="2FE783EF" w14:textId="6C9EA592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东区</w:t>
      </w:r>
      <w:r>
        <w:rPr>
          <w:rFonts w:ascii="微软雅黑" w:eastAsia="微软雅黑" w:hAnsi="微软雅黑" w:hint="eastAsia"/>
          <w:sz w:val="24"/>
        </w:rPr>
        <w:t>：</w:t>
      </w:r>
      <w:r w:rsidRPr="003508D6">
        <w:rPr>
          <w:rFonts w:ascii="微软雅黑" w:eastAsia="微软雅黑" w:hAnsi="微软雅黑"/>
          <w:sz w:val="24"/>
        </w:rPr>
        <w:t>9#宿舍楼 门厅大幅画面（1.8m×6.6m）</w:t>
      </w:r>
    </w:p>
    <w:p w14:paraId="7AAF66E0" w14:textId="248EA89E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东区</w:t>
      </w:r>
      <w:r>
        <w:rPr>
          <w:rFonts w:ascii="微软雅黑" w:eastAsia="微软雅黑" w:hAnsi="微软雅黑" w:hint="eastAsia"/>
          <w:sz w:val="24"/>
        </w:rPr>
        <w:t>：</w:t>
      </w:r>
      <w:r w:rsidRPr="003508D6">
        <w:rPr>
          <w:rFonts w:ascii="微软雅黑" w:eastAsia="微软雅黑" w:hAnsi="微软雅黑"/>
          <w:sz w:val="24"/>
        </w:rPr>
        <w:t>15#宿舍楼 学生事务工作室门口两侧墙面（2.5m×2.5m×2幅）+ 门厅大幅画面（5.3m×2.4m）</w:t>
      </w:r>
    </w:p>
    <w:p w14:paraId="4EDE166E" w14:textId="475294F0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lastRenderedPageBreak/>
        <w:t>延展物料</w:t>
      </w:r>
      <w:r>
        <w:rPr>
          <w:rFonts w:ascii="微软雅黑" w:eastAsia="微软雅黑" w:hAnsi="微软雅黑" w:hint="eastAsia"/>
          <w:sz w:val="24"/>
        </w:rPr>
        <w:t>：</w:t>
      </w:r>
      <w:r w:rsidRPr="003508D6">
        <w:rPr>
          <w:rFonts w:ascii="微软雅黑" w:eastAsia="微软雅黑" w:hAnsi="微软雅黑"/>
          <w:sz w:val="24"/>
        </w:rPr>
        <w:t>20张海报内容策划与设计（0.57m×0.76m）</w:t>
      </w:r>
    </w:p>
    <w:p w14:paraId="1A682428" w14:textId="2F3C0E2E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配套服务</w:t>
      </w:r>
      <w:r>
        <w:rPr>
          <w:rFonts w:ascii="微软雅黑" w:eastAsia="微软雅黑" w:hAnsi="微软雅黑" w:hint="eastAsia"/>
          <w:sz w:val="24"/>
        </w:rPr>
        <w:t>：</w:t>
      </w:r>
      <w:r w:rsidRPr="003508D6">
        <w:rPr>
          <w:rFonts w:ascii="微软雅黑" w:eastAsia="微软雅黑" w:hAnsi="微软雅黑"/>
          <w:sz w:val="24"/>
        </w:rPr>
        <w:t>内容策划及设计制作服务费（含项目管理与现场协调）</w:t>
      </w:r>
    </w:p>
    <w:p w14:paraId="3616F8CC" w14:textId="0543C77C" w:rsid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项目合同金额：¥</w:t>
      </w:r>
      <w:r w:rsidRPr="003508D6">
        <w:rPr>
          <w:rFonts w:ascii="微软雅黑" w:eastAsia="微软雅黑" w:hAnsi="微软雅黑"/>
          <w:sz w:val="24"/>
        </w:rPr>
        <w:t>114,000元（含税打包优惠价）</w:t>
      </w:r>
    </w:p>
    <w:p w14:paraId="14488D02" w14:textId="77777777" w:rsidR="00292105" w:rsidRPr="00292105" w:rsidRDefault="00292105" w:rsidP="003508D6">
      <w:pPr>
        <w:rPr>
          <w:rFonts w:ascii="微软雅黑" w:eastAsia="微软雅黑" w:hAnsi="微软雅黑"/>
          <w:sz w:val="24"/>
        </w:rPr>
      </w:pPr>
    </w:p>
    <w:p w14:paraId="61B4AA8B" w14:textId="2F5B8B94" w:rsidR="003508D6" w:rsidRPr="00292105" w:rsidRDefault="003508D6" w:rsidP="003508D6">
      <w:pPr>
        <w:rPr>
          <w:rFonts w:ascii="微软雅黑" w:eastAsia="微软雅黑" w:hAnsi="微软雅黑"/>
          <w:b/>
          <w:bCs/>
          <w:sz w:val="24"/>
        </w:rPr>
      </w:pPr>
      <w:bookmarkStart w:id="3" w:name="OLE_LINK3"/>
      <w:r w:rsidRPr="00292105">
        <w:rPr>
          <w:rFonts w:ascii="微软雅黑" w:eastAsia="微软雅黑" w:hAnsi="微软雅黑"/>
          <w:b/>
          <w:bCs/>
          <w:sz w:val="24"/>
        </w:rPr>
        <w:t>3. 诊断过程</w:t>
      </w:r>
      <w:bookmarkEnd w:id="3"/>
    </w:p>
    <w:p w14:paraId="648E0486" w14:textId="2016DD17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/>
          <w:sz w:val="24"/>
        </w:rPr>
        <w:t>3.1 调研方法矩阵</w:t>
      </w:r>
    </w:p>
    <w:p w14:paraId="25B76DC3" w14:textId="282C834A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方法</w:t>
      </w:r>
      <w:r w:rsidRPr="003508D6">
        <w:rPr>
          <w:rFonts w:ascii="微软雅黑" w:eastAsia="微软雅黑" w:hAnsi="微软雅黑"/>
          <w:sz w:val="24"/>
        </w:rPr>
        <w:t xml:space="preserve"> 对象 产出</w:t>
      </w:r>
    </w:p>
    <w:p w14:paraId="0F49358C" w14:textId="4EB56FBF" w:rsidR="003508D6" w:rsidRPr="00292105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实地踏勘</w:t>
      </w:r>
      <w:r w:rsidRPr="003508D6">
        <w:rPr>
          <w:rFonts w:ascii="微软雅黑" w:eastAsia="微软雅黑" w:hAnsi="微软雅黑"/>
          <w:sz w:val="24"/>
        </w:rPr>
        <w:t xml:space="preserve"> 一站式服务大厅、6栋宿舍楼公共区域 空间现状测绘图、光照/材质条件记录表</w:t>
      </w:r>
    </w:p>
    <w:p w14:paraId="0F243824" w14:textId="218CBF44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深度访谈</w:t>
      </w:r>
      <w:r w:rsidRPr="003508D6">
        <w:rPr>
          <w:rFonts w:ascii="微软雅黑" w:eastAsia="微软雅黑" w:hAnsi="微软雅黑"/>
          <w:sz w:val="24"/>
        </w:rPr>
        <w:t xml:space="preserve"> 学工部负责人1人、宿舍管理员3人、学生代表5人 需求痛点清单（共识别17项）</w:t>
      </w:r>
    </w:p>
    <w:p w14:paraId="08605105" w14:textId="2F92551E" w:rsidR="003508D6" w:rsidRPr="00292105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问卷调研</w:t>
      </w:r>
      <w:r w:rsidRPr="003508D6">
        <w:rPr>
          <w:rFonts w:ascii="微软雅黑" w:eastAsia="微软雅黑" w:hAnsi="微软雅黑"/>
          <w:sz w:val="24"/>
        </w:rPr>
        <w:t xml:space="preserve"> 在校学生随机抽样120份 《学生服务空间满意度调查报告》（满意度均值3.2/5.0）</w:t>
      </w:r>
    </w:p>
    <w:p w14:paraId="0EFD51F4" w14:textId="1BD82955" w:rsidR="003508D6" w:rsidRPr="00292105" w:rsidRDefault="003508D6" w:rsidP="003508D6">
      <w:pPr>
        <w:rPr>
          <w:rFonts w:ascii="微软雅黑" w:eastAsia="微软雅黑" w:hAnsi="微软雅黑"/>
          <w:sz w:val="24"/>
        </w:rPr>
      </w:pPr>
      <w:proofErr w:type="gramStart"/>
      <w:r w:rsidRPr="003508D6">
        <w:rPr>
          <w:rFonts w:ascii="微软雅黑" w:eastAsia="微软雅黑" w:hAnsi="微软雅黑" w:hint="eastAsia"/>
          <w:sz w:val="24"/>
        </w:rPr>
        <w:t>竞品对</w:t>
      </w:r>
      <w:proofErr w:type="gramEnd"/>
      <w:r w:rsidRPr="003508D6">
        <w:rPr>
          <w:rFonts w:ascii="微软雅黑" w:eastAsia="微软雅黑" w:hAnsi="微软雅黑" w:hint="eastAsia"/>
          <w:sz w:val="24"/>
        </w:rPr>
        <w:t>标</w:t>
      </w:r>
      <w:r w:rsidRPr="003508D6">
        <w:rPr>
          <w:rFonts w:ascii="微软雅黑" w:eastAsia="微软雅黑" w:hAnsi="微软雅黑"/>
          <w:sz w:val="24"/>
        </w:rPr>
        <w:t xml:space="preserve"> 3所同类型高校的同类空间 标杆案例参考库（含西安欧亚学院本校最佳实践）</w:t>
      </w:r>
    </w:p>
    <w:p w14:paraId="0459223B" w14:textId="4EB655A7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/>
          <w:sz w:val="24"/>
        </w:rPr>
        <w:t>3.2 核心诊断发现</w:t>
      </w:r>
    </w:p>
    <w:p w14:paraId="39BFD9E3" w14:textId="4400D537" w:rsidR="003508D6" w:rsidRPr="00292105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问题</w:t>
      </w:r>
      <w:proofErr w:type="gramStart"/>
      <w:r w:rsidRPr="003508D6">
        <w:rPr>
          <w:rFonts w:ascii="微软雅黑" w:eastAsia="微软雅黑" w:hAnsi="微软雅黑" w:hint="eastAsia"/>
          <w:sz w:val="24"/>
        </w:rPr>
        <w:t>一</w:t>
      </w:r>
      <w:proofErr w:type="gramEnd"/>
      <w:r w:rsidRPr="003508D6">
        <w:rPr>
          <w:rFonts w:ascii="微软雅黑" w:eastAsia="微软雅黑" w:hAnsi="微软雅黑" w:hint="eastAsia"/>
          <w:sz w:val="24"/>
        </w:rPr>
        <w:t>：导视系统缺失，空间认知成本高</w:t>
      </w:r>
    </w:p>
    <w:p w14:paraId="518D8D25" w14:textId="6F0067E2" w:rsidR="003508D6" w:rsidRPr="00292105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•</w:t>
      </w:r>
      <w:r w:rsidRPr="003508D6">
        <w:rPr>
          <w:rFonts w:ascii="微软雅黑" w:eastAsia="微软雅黑" w:hAnsi="微软雅黑"/>
          <w:sz w:val="24"/>
        </w:rPr>
        <w:t xml:space="preserve"> 一站式服务大厅内无清晰的窗口功能指示，学生平均问询等待时间约4分钟/人次</w:t>
      </w:r>
    </w:p>
    <w:p w14:paraId="6A73A5A2" w14:textId="7D9E3F2F" w:rsidR="003508D6" w:rsidRPr="00292105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•</w:t>
      </w:r>
      <w:r w:rsidRPr="003508D6">
        <w:rPr>
          <w:rFonts w:ascii="微软雅黑" w:eastAsia="微软雅黑" w:hAnsi="微软雅黑"/>
          <w:sz w:val="24"/>
        </w:rPr>
        <w:t xml:space="preserve"> 户外缺少方向引导标识，新生报到期间拥堵率达40%</w:t>
      </w:r>
    </w:p>
    <w:p w14:paraId="0E48DF36" w14:textId="3AEAF878" w:rsidR="003508D6" w:rsidRPr="00292105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问题二：文化表达碎片化，缺乏统一品牌语言</w:t>
      </w:r>
    </w:p>
    <w:p w14:paraId="70321701" w14:textId="634AD9F3" w:rsidR="003508D6" w:rsidRPr="00292105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•</w:t>
      </w:r>
      <w:r w:rsidRPr="003508D6">
        <w:rPr>
          <w:rFonts w:ascii="微软雅黑" w:eastAsia="微软雅黑" w:hAnsi="微软雅黑"/>
          <w:sz w:val="24"/>
        </w:rPr>
        <w:t xml:space="preserve"> 现有墙面内容由各部门分散制作，字体、色彩、版式不统一</w:t>
      </w:r>
    </w:p>
    <w:p w14:paraId="1BA34308" w14:textId="49982E9F" w:rsidR="003508D6" w:rsidRPr="00292105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lastRenderedPageBreak/>
        <w:t>•</w:t>
      </w:r>
      <w:r w:rsidRPr="003508D6">
        <w:rPr>
          <w:rFonts w:ascii="微软雅黑" w:eastAsia="微软雅黑" w:hAnsi="微软雅黑"/>
          <w:sz w:val="24"/>
        </w:rPr>
        <w:t xml:space="preserve"> 校训、校风等核心理念在空间中"有文字无体验"，未能形成情感共鸣</w:t>
      </w:r>
    </w:p>
    <w:p w14:paraId="3A796D2D" w14:textId="6E416074" w:rsidR="003508D6" w:rsidRPr="00292105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问题三：宿舍公共空间功能性弱，育人价值未释放</w:t>
      </w:r>
    </w:p>
    <w:p w14:paraId="3A867C23" w14:textId="5D1E220C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•</w:t>
      </w:r>
      <w:r w:rsidRPr="003508D6">
        <w:rPr>
          <w:rFonts w:ascii="微软雅黑" w:eastAsia="微软雅黑" w:hAnsi="微软雅黑"/>
          <w:sz w:val="24"/>
        </w:rPr>
        <w:t xml:space="preserve"> 宿舍门厅仅有通知栏功能，墙面空置率超60%</w:t>
      </w:r>
    </w:p>
    <w:p w14:paraId="61488EAE" w14:textId="680D1361" w:rsidR="003508D6" w:rsidRPr="00292105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•</w:t>
      </w:r>
      <w:r w:rsidRPr="003508D6">
        <w:rPr>
          <w:rFonts w:ascii="微软雅黑" w:eastAsia="微软雅黑" w:hAnsi="微软雅黑"/>
          <w:sz w:val="24"/>
        </w:rPr>
        <w:t xml:space="preserve"> 学生事务工作室入口隐蔽，学生知晓率不足25%</w:t>
      </w:r>
    </w:p>
    <w:p w14:paraId="25287025" w14:textId="58AD5517" w:rsidR="003508D6" w:rsidRPr="00292105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问题四：动线设计不合理</w:t>
      </w:r>
    </w:p>
    <w:p w14:paraId="4126347F" w14:textId="0CA63FEE" w:rsidR="003508D6" w:rsidRPr="00292105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•</w:t>
      </w:r>
      <w:r w:rsidRPr="003508D6">
        <w:rPr>
          <w:rFonts w:ascii="微软雅黑" w:eastAsia="微软雅黑" w:hAnsi="微软雅黑"/>
          <w:sz w:val="24"/>
        </w:rPr>
        <w:t xml:space="preserve"> 一站式大厅办事流程单向串联，无法并行办理，高峰期排队溢出走廊</w:t>
      </w:r>
    </w:p>
    <w:p w14:paraId="568790E6" w14:textId="60EF4881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/>
          <w:sz w:val="24"/>
        </w:rPr>
        <w:t>3.3 诊断工具应用</w:t>
      </w:r>
    </w:p>
    <w:p w14:paraId="799094A6" w14:textId="56BD5BCC" w:rsidR="003508D6" w:rsidRPr="00292105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•</w:t>
      </w:r>
      <w:r w:rsidRPr="003508D6">
        <w:rPr>
          <w:rFonts w:ascii="微软雅黑" w:eastAsia="微软雅黑" w:hAnsi="微软雅黑"/>
          <w:sz w:val="24"/>
        </w:rPr>
        <w:t xml:space="preserve"> SPACE矩阵分析：评估各空间的功能优先级与改造紧迫度</w:t>
      </w:r>
    </w:p>
    <w:p w14:paraId="33B9D7AA" w14:textId="39778045" w:rsidR="003508D6" w:rsidRPr="00292105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•</w:t>
      </w:r>
      <w:r w:rsidRPr="003508D6">
        <w:rPr>
          <w:rFonts w:ascii="微软雅黑" w:eastAsia="微软雅黑" w:hAnsi="微软雅黑"/>
          <w:sz w:val="24"/>
        </w:rPr>
        <w:t xml:space="preserve"> 用户旅程地图（Customer Journey Map）：还原学生从"进门→取号→等候→办理→离开"的全触点体验</w:t>
      </w:r>
    </w:p>
    <w:p w14:paraId="5EC7FAA1" w14:textId="62118DEA" w:rsid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•</w:t>
      </w:r>
      <w:r w:rsidRPr="003508D6">
        <w:rPr>
          <w:rFonts w:ascii="微软雅黑" w:eastAsia="微软雅黑" w:hAnsi="微软雅黑"/>
          <w:sz w:val="24"/>
        </w:rPr>
        <w:t xml:space="preserve"> KANO模型：区分"必备型""期望型""魅力型"需求，指导资源分配</w:t>
      </w:r>
    </w:p>
    <w:p w14:paraId="567E2904" w14:textId="77777777" w:rsidR="00292105" w:rsidRPr="00292105" w:rsidRDefault="00292105" w:rsidP="003508D6">
      <w:pPr>
        <w:rPr>
          <w:rFonts w:ascii="微软雅黑" w:eastAsia="微软雅黑" w:hAnsi="微软雅黑"/>
          <w:sz w:val="24"/>
        </w:rPr>
      </w:pPr>
    </w:p>
    <w:p w14:paraId="096D41DD" w14:textId="3A3DDAE8" w:rsidR="003508D6" w:rsidRPr="00292105" w:rsidRDefault="003508D6" w:rsidP="003508D6">
      <w:pPr>
        <w:rPr>
          <w:rFonts w:ascii="微软雅黑" w:eastAsia="微软雅黑" w:hAnsi="微软雅黑"/>
          <w:b/>
          <w:bCs/>
          <w:sz w:val="24"/>
        </w:rPr>
      </w:pPr>
      <w:r w:rsidRPr="00292105">
        <w:rPr>
          <w:rFonts w:ascii="微软雅黑" w:eastAsia="微软雅黑" w:hAnsi="微软雅黑"/>
          <w:b/>
          <w:bCs/>
          <w:sz w:val="24"/>
        </w:rPr>
        <w:t>4. 设计方案</w:t>
      </w:r>
    </w:p>
    <w:p w14:paraId="56EA7CE4" w14:textId="7203B8BD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/>
          <w:sz w:val="24"/>
        </w:rPr>
        <w:t>4.1 品牌策略层</w:t>
      </w:r>
    </w:p>
    <w:p w14:paraId="555D8316" w14:textId="13D32F49" w:rsidR="003508D6" w:rsidRPr="00292105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•</w:t>
      </w:r>
      <w:r w:rsidRPr="003508D6">
        <w:rPr>
          <w:rFonts w:ascii="微软雅黑" w:eastAsia="微软雅黑" w:hAnsi="微软雅黑"/>
          <w:sz w:val="24"/>
        </w:rPr>
        <w:t xml:space="preserve"> 空间品牌定位语：「触手可及的服务，润物无声的文化」</w:t>
      </w:r>
    </w:p>
    <w:p w14:paraId="230704EA" w14:textId="27C9CA7A" w:rsidR="003508D6" w:rsidRPr="00292105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•</w:t>
      </w:r>
      <w:r w:rsidRPr="003508D6">
        <w:rPr>
          <w:rFonts w:ascii="微软雅黑" w:eastAsia="微软雅黑" w:hAnsi="微软雅黑"/>
          <w:sz w:val="24"/>
        </w:rPr>
        <w:t xml:space="preserve"> 设计原则：统一性（VI系统全覆盖）× 功能性（信息层级清晰）× 教育性（隐性育人）</w:t>
      </w:r>
    </w:p>
    <w:p w14:paraId="403819FE" w14:textId="036984B0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/>
          <w:sz w:val="24"/>
        </w:rPr>
        <w:t>4.2 一站式服务大厅方案</w:t>
      </w:r>
    </w:p>
    <w:p w14:paraId="05D02F9D" w14:textId="021409AA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模块</w:t>
      </w:r>
      <w:r w:rsidRPr="003508D6">
        <w:rPr>
          <w:rFonts w:ascii="微软雅黑" w:eastAsia="微软雅黑" w:hAnsi="微软雅黑"/>
          <w:sz w:val="24"/>
        </w:rPr>
        <w:t xml:space="preserve"> 设计要点</w:t>
      </w:r>
    </w:p>
    <w:p w14:paraId="2989893B" w14:textId="55C37B4D" w:rsidR="003508D6" w:rsidRPr="00292105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主墙面品牌视觉（</w:t>
      </w:r>
      <w:r w:rsidRPr="003508D6">
        <w:rPr>
          <w:rFonts w:ascii="微软雅黑" w:eastAsia="微软雅黑" w:hAnsi="微软雅黑"/>
          <w:sz w:val="24"/>
        </w:rPr>
        <w:t>9.7m×2.96m） 以校徽主色调为基础，构建"服务之窗"主题墙，集成服务承诺、办事指南、荣誉展示三大功能区</w:t>
      </w:r>
    </w:p>
    <w:p w14:paraId="08AAE9BE" w14:textId="475E09D3" w:rsidR="003508D6" w:rsidRPr="00292105" w:rsidRDefault="003508D6" w:rsidP="003508D6">
      <w:pPr>
        <w:rPr>
          <w:rFonts w:ascii="微软雅黑" w:eastAsia="微软雅黑" w:hAnsi="微软雅黑"/>
          <w:sz w:val="24"/>
        </w:rPr>
      </w:pPr>
      <w:proofErr w:type="gramStart"/>
      <w:r w:rsidRPr="003508D6">
        <w:rPr>
          <w:rFonts w:ascii="微软雅黑" w:eastAsia="微软雅黑" w:hAnsi="微软雅黑" w:hint="eastAsia"/>
          <w:sz w:val="24"/>
        </w:rPr>
        <w:t>户外导</w:t>
      </w:r>
      <w:proofErr w:type="gramEnd"/>
      <w:r w:rsidRPr="003508D6">
        <w:rPr>
          <w:rFonts w:ascii="微软雅黑" w:eastAsia="微软雅黑" w:hAnsi="微软雅黑" w:hint="eastAsia"/>
          <w:sz w:val="24"/>
        </w:rPr>
        <w:t>视</w:t>
      </w:r>
      <w:r w:rsidRPr="003508D6">
        <w:rPr>
          <w:rFonts w:ascii="微软雅黑" w:eastAsia="微软雅黑" w:hAnsi="微软雅黑"/>
          <w:sz w:val="24"/>
        </w:rPr>
        <w:t xml:space="preserve"> 增设立地式导向牌2组，明确"一站式服务中心"方位及开放时间</w:t>
      </w:r>
    </w:p>
    <w:p w14:paraId="1FD5D8FF" w14:textId="77777777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lastRenderedPageBreak/>
        <w:t>功能海报×</w:t>
      </w:r>
      <w:r w:rsidRPr="003508D6">
        <w:rPr>
          <w:rFonts w:ascii="微软雅黑" w:eastAsia="微软雅黑" w:hAnsi="微软雅黑"/>
          <w:sz w:val="24"/>
        </w:rPr>
        <w:t>5 按业务类型（学籍、奖助、心理、就业、团学）分色编码，建立视觉速查系统</w:t>
      </w:r>
    </w:p>
    <w:p w14:paraId="69F2603D" w14:textId="77777777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/>
          <w:sz w:val="24"/>
        </w:rPr>
        <w:t>4.3 宿舍区</w:t>
      </w:r>
      <w:proofErr w:type="gramStart"/>
      <w:r w:rsidRPr="003508D6">
        <w:rPr>
          <w:rFonts w:ascii="微软雅黑" w:eastAsia="微软雅黑" w:hAnsi="微软雅黑"/>
          <w:sz w:val="24"/>
        </w:rPr>
        <w:t>文化场域</w:t>
      </w:r>
      <w:proofErr w:type="gramEnd"/>
      <w:r w:rsidRPr="003508D6">
        <w:rPr>
          <w:rFonts w:ascii="微软雅黑" w:eastAsia="微软雅黑" w:hAnsi="微软雅黑"/>
          <w:sz w:val="24"/>
        </w:rPr>
        <w:t>方案</w:t>
      </w:r>
    </w:p>
    <w:p w14:paraId="7755A760" w14:textId="7DABADC1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区域</w:t>
      </w:r>
      <w:r w:rsidRPr="003508D6">
        <w:rPr>
          <w:rFonts w:ascii="微软雅黑" w:eastAsia="微软雅黑" w:hAnsi="微软雅黑"/>
          <w:sz w:val="24"/>
        </w:rPr>
        <w:t xml:space="preserve"> 设计策略</w:t>
      </w:r>
    </w:p>
    <w:p w14:paraId="091B0B3A" w14:textId="3E35B79B" w:rsidR="003508D6" w:rsidRPr="00292105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东区</w:t>
      </w:r>
      <w:r w:rsidRPr="003508D6">
        <w:rPr>
          <w:rFonts w:ascii="微软雅黑" w:eastAsia="微软雅黑" w:hAnsi="微软雅黑"/>
          <w:sz w:val="24"/>
        </w:rPr>
        <w:t>1#&amp;2#门厅 以"社区归属感"为主题，展示楼层文化、优秀舍友故事，增强认同感</w:t>
      </w:r>
    </w:p>
    <w:p w14:paraId="7286D31B" w14:textId="2DD17DC4" w:rsidR="003508D6" w:rsidRPr="00292105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西区</w:t>
      </w:r>
      <w:r w:rsidRPr="003508D6">
        <w:rPr>
          <w:rFonts w:ascii="微软雅黑" w:eastAsia="微软雅黑" w:hAnsi="微软雅黑"/>
          <w:sz w:val="24"/>
        </w:rPr>
        <w:t>17#电箱美化 采用校园文化插画包裹电箱，变"视觉障碍"为"文化小品"</w:t>
      </w:r>
    </w:p>
    <w:p w14:paraId="56E93708" w14:textId="58D2947B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西区</w:t>
      </w:r>
      <w:r w:rsidRPr="003508D6">
        <w:rPr>
          <w:rFonts w:ascii="微软雅黑" w:eastAsia="微软雅黑" w:hAnsi="微软雅黑"/>
          <w:sz w:val="24"/>
        </w:rPr>
        <w:t>16#&amp;东区15#事务工作室入口 两侧2.5m×2.5m墙面设计"服务宣言+办事流程"双面展板，提升辨识度与专业感</w:t>
      </w:r>
    </w:p>
    <w:p w14:paraId="790AD8D2" w14:textId="21970914" w:rsidR="003508D6" w:rsidRPr="00292105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东区</w:t>
      </w:r>
      <w:r w:rsidRPr="003508D6">
        <w:rPr>
          <w:rFonts w:ascii="微软雅黑" w:eastAsia="微软雅黑" w:hAnsi="微软雅黑"/>
          <w:sz w:val="24"/>
        </w:rPr>
        <w:t>9#&amp;15#门厅大幅画面 结合楼层特色定制主题视觉，融入校训元素与学生原创作品展示区</w:t>
      </w:r>
    </w:p>
    <w:p w14:paraId="48D06F8D" w14:textId="3A44084D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/>
          <w:sz w:val="24"/>
        </w:rPr>
        <w:t>4.4 延展物料</w:t>
      </w:r>
    </w:p>
    <w:p w14:paraId="5E8BC145" w14:textId="5EFF491D" w:rsidR="003508D6" w:rsidRPr="00292105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•</w:t>
      </w:r>
      <w:r w:rsidRPr="003508D6">
        <w:rPr>
          <w:rFonts w:ascii="微软雅黑" w:eastAsia="微软雅黑" w:hAnsi="微软雅黑"/>
          <w:sz w:val="24"/>
        </w:rPr>
        <w:t xml:space="preserve"> 20张海报覆盖：安全教育、学风建设、心理健康、节日主题活动四大系列</w:t>
      </w:r>
    </w:p>
    <w:p w14:paraId="4E6632C2" w14:textId="3DEA7D2F" w:rsid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•</w:t>
      </w:r>
      <w:r w:rsidRPr="003508D6">
        <w:rPr>
          <w:rFonts w:ascii="微软雅黑" w:eastAsia="微软雅黑" w:hAnsi="微软雅黑"/>
          <w:sz w:val="24"/>
        </w:rPr>
        <w:t xml:space="preserve"> 采用模块化模板设计，便于校方后续自主更新内容</w:t>
      </w:r>
    </w:p>
    <w:p w14:paraId="67D14359" w14:textId="77777777" w:rsidR="00292105" w:rsidRPr="00292105" w:rsidRDefault="00292105" w:rsidP="003508D6">
      <w:pPr>
        <w:rPr>
          <w:rFonts w:ascii="微软雅黑" w:eastAsia="微软雅黑" w:hAnsi="微软雅黑"/>
          <w:sz w:val="24"/>
        </w:rPr>
      </w:pPr>
    </w:p>
    <w:p w14:paraId="04CA4D57" w14:textId="40F86495" w:rsidR="003508D6" w:rsidRPr="00292105" w:rsidRDefault="003508D6" w:rsidP="003508D6">
      <w:pPr>
        <w:rPr>
          <w:rFonts w:ascii="微软雅黑" w:eastAsia="微软雅黑" w:hAnsi="微软雅黑"/>
          <w:b/>
          <w:bCs/>
          <w:sz w:val="24"/>
        </w:rPr>
      </w:pPr>
      <w:r w:rsidRPr="00292105">
        <w:rPr>
          <w:rFonts w:ascii="微软雅黑" w:eastAsia="微软雅黑" w:hAnsi="微软雅黑"/>
          <w:b/>
          <w:bCs/>
          <w:sz w:val="24"/>
        </w:rPr>
        <w:t>5. 方案实施与成果</w:t>
      </w:r>
    </w:p>
    <w:p w14:paraId="53F96E64" w14:textId="143771B6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/>
          <w:sz w:val="24"/>
        </w:rPr>
        <w:t>5.1 实施过程管理</w:t>
      </w:r>
    </w:p>
    <w:p w14:paraId="3C046AAD" w14:textId="2E1214D5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阶段</w:t>
      </w:r>
      <w:r w:rsidRPr="003508D6">
        <w:rPr>
          <w:rFonts w:ascii="微软雅黑" w:eastAsia="微软雅黑" w:hAnsi="微软雅黑"/>
          <w:sz w:val="24"/>
        </w:rPr>
        <w:t xml:space="preserve"> 时间节点 关键动作</w:t>
      </w:r>
    </w:p>
    <w:p w14:paraId="2E243E99" w14:textId="664AB5F2" w:rsidR="003508D6" w:rsidRPr="00292105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需求确认</w:t>
      </w:r>
      <w:r w:rsidRPr="003508D6">
        <w:rPr>
          <w:rFonts w:ascii="微软雅黑" w:eastAsia="微软雅黑" w:hAnsi="微软雅黑"/>
          <w:sz w:val="24"/>
        </w:rPr>
        <w:t xml:space="preserve"> 2025</w:t>
      </w:r>
      <w:r w:rsidR="00292105">
        <w:rPr>
          <w:rFonts w:ascii="微软雅黑" w:eastAsia="微软雅黑" w:hAnsi="微软雅黑" w:hint="eastAsia"/>
          <w:sz w:val="24"/>
        </w:rPr>
        <w:t>年</w:t>
      </w:r>
      <w:r w:rsidR="00292105">
        <w:rPr>
          <w:rFonts w:ascii="微软雅黑" w:eastAsia="微软雅黑" w:hAnsi="微软雅黑"/>
          <w:sz w:val="24"/>
        </w:rPr>
        <w:t>4</w:t>
      </w:r>
      <w:r w:rsidR="00292105">
        <w:rPr>
          <w:rFonts w:ascii="微软雅黑" w:eastAsia="微软雅黑" w:hAnsi="微软雅黑" w:hint="eastAsia"/>
          <w:sz w:val="24"/>
        </w:rPr>
        <w:t>月上旬</w:t>
      </w:r>
      <w:r w:rsidRPr="003508D6">
        <w:rPr>
          <w:rFonts w:ascii="微软雅黑" w:eastAsia="微软雅黑" w:hAnsi="微软雅黑"/>
          <w:sz w:val="24"/>
        </w:rPr>
        <w:t xml:space="preserve"> 签约启动，完成基线调研</w:t>
      </w:r>
      <w:r w:rsidR="00292105">
        <w:rPr>
          <w:rFonts w:ascii="微软雅黑" w:eastAsia="微软雅黑" w:hAnsi="微软雅黑" w:hint="eastAsia"/>
          <w:sz w:val="24"/>
        </w:rPr>
        <w:t>；</w:t>
      </w:r>
    </w:p>
    <w:p w14:paraId="03378D0D" w14:textId="5B32E532" w:rsidR="003508D6" w:rsidRPr="00292105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概念设计</w:t>
      </w:r>
      <w:r w:rsidRPr="003508D6">
        <w:rPr>
          <w:rFonts w:ascii="微软雅黑" w:eastAsia="微软雅黑" w:hAnsi="微软雅黑"/>
          <w:sz w:val="24"/>
        </w:rPr>
        <w:t xml:space="preserve"> 202</w:t>
      </w:r>
      <w:r w:rsidR="00292105">
        <w:rPr>
          <w:rFonts w:ascii="微软雅黑" w:eastAsia="微软雅黑" w:hAnsi="微软雅黑"/>
          <w:sz w:val="24"/>
        </w:rPr>
        <w:t>5</w:t>
      </w:r>
      <w:r w:rsidRPr="003508D6">
        <w:rPr>
          <w:rFonts w:ascii="微软雅黑" w:eastAsia="微软雅黑" w:hAnsi="微软雅黑"/>
          <w:sz w:val="24"/>
        </w:rPr>
        <w:t>.</w:t>
      </w:r>
      <w:r w:rsidR="00292105">
        <w:rPr>
          <w:rFonts w:ascii="微软雅黑" w:eastAsia="微软雅黑" w:hAnsi="微软雅黑"/>
          <w:sz w:val="24"/>
        </w:rPr>
        <w:t>4</w:t>
      </w:r>
      <w:r w:rsidR="00292105">
        <w:rPr>
          <w:rFonts w:ascii="微软雅黑" w:eastAsia="微软雅黑" w:hAnsi="微软雅黑" w:hint="eastAsia"/>
          <w:sz w:val="24"/>
        </w:rPr>
        <w:t>月中</w:t>
      </w:r>
      <w:r w:rsidRPr="003508D6">
        <w:rPr>
          <w:rFonts w:ascii="微软雅黑" w:eastAsia="微软雅黑" w:hAnsi="微软雅黑"/>
          <w:sz w:val="24"/>
        </w:rPr>
        <w:t>旬 提交3套概念方案，校方选定第</w:t>
      </w:r>
      <w:r w:rsidR="00292105">
        <w:rPr>
          <w:rFonts w:ascii="微软雅黑" w:eastAsia="微软雅黑" w:hAnsi="微软雅黑"/>
          <w:sz w:val="24"/>
        </w:rPr>
        <w:t>1</w:t>
      </w:r>
      <w:r w:rsidRPr="003508D6">
        <w:rPr>
          <w:rFonts w:ascii="微软雅黑" w:eastAsia="微软雅黑" w:hAnsi="微软雅黑"/>
          <w:sz w:val="24"/>
        </w:rPr>
        <w:t>套</w:t>
      </w:r>
      <w:r w:rsidR="00292105">
        <w:rPr>
          <w:rFonts w:ascii="微软雅黑" w:eastAsia="微软雅黑" w:hAnsi="微软雅黑" w:hint="eastAsia"/>
          <w:sz w:val="24"/>
        </w:rPr>
        <w:t>；</w:t>
      </w:r>
    </w:p>
    <w:p w14:paraId="581AC0B4" w14:textId="0866C96F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深化设计</w:t>
      </w:r>
      <w:r w:rsidRPr="003508D6">
        <w:rPr>
          <w:rFonts w:ascii="微软雅黑" w:eastAsia="微软雅黑" w:hAnsi="微软雅黑"/>
          <w:sz w:val="24"/>
        </w:rPr>
        <w:t xml:space="preserve"> 202</w:t>
      </w:r>
      <w:r w:rsidR="00292105">
        <w:rPr>
          <w:rFonts w:ascii="微软雅黑" w:eastAsia="微软雅黑" w:hAnsi="微软雅黑"/>
          <w:sz w:val="24"/>
        </w:rPr>
        <w:t>5</w:t>
      </w:r>
      <w:r w:rsidR="00292105">
        <w:rPr>
          <w:rFonts w:ascii="微软雅黑" w:eastAsia="微软雅黑" w:hAnsi="微软雅黑" w:hint="eastAsia"/>
          <w:sz w:val="24"/>
        </w:rPr>
        <w:t>年4月</w:t>
      </w:r>
      <w:r w:rsidRPr="003508D6">
        <w:rPr>
          <w:rFonts w:ascii="微软雅黑" w:eastAsia="微软雅黑" w:hAnsi="微软雅黑"/>
          <w:sz w:val="24"/>
        </w:rPr>
        <w:t>下旬 完成全部施工图与物料清单</w:t>
      </w:r>
      <w:r w:rsidR="00292105">
        <w:rPr>
          <w:rFonts w:ascii="微软雅黑" w:eastAsia="微软雅黑" w:hAnsi="微软雅黑" w:hint="eastAsia"/>
          <w:sz w:val="24"/>
        </w:rPr>
        <w:t>；</w:t>
      </w:r>
    </w:p>
    <w:p w14:paraId="0D946020" w14:textId="6A4A64B0" w:rsidR="003508D6" w:rsidRPr="00292105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打样确认</w:t>
      </w:r>
      <w:r w:rsidRPr="003508D6">
        <w:rPr>
          <w:rFonts w:ascii="微软雅黑" w:eastAsia="微软雅黑" w:hAnsi="微软雅黑"/>
          <w:sz w:val="24"/>
        </w:rPr>
        <w:t xml:space="preserve"> 202</w:t>
      </w:r>
      <w:r w:rsidR="00292105">
        <w:rPr>
          <w:rFonts w:ascii="微软雅黑" w:eastAsia="微软雅黑" w:hAnsi="微软雅黑"/>
          <w:sz w:val="24"/>
        </w:rPr>
        <w:t>5</w:t>
      </w:r>
      <w:r w:rsidR="00292105">
        <w:rPr>
          <w:rFonts w:ascii="微软雅黑" w:eastAsia="微软雅黑" w:hAnsi="微软雅黑" w:hint="eastAsia"/>
          <w:sz w:val="24"/>
        </w:rPr>
        <w:t>年5月上</w:t>
      </w:r>
      <w:r w:rsidRPr="003508D6">
        <w:rPr>
          <w:rFonts w:ascii="微软雅黑" w:eastAsia="微软雅黑" w:hAnsi="微软雅黑"/>
          <w:sz w:val="24"/>
        </w:rPr>
        <w:t>旬 主墙面首件打样，校方现场验收确认</w:t>
      </w:r>
      <w:r w:rsidR="00292105">
        <w:rPr>
          <w:rFonts w:ascii="微软雅黑" w:eastAsia="微软雅黑" w:hAnsi="微软雅黑" w:hint="eastAsia"/>
          <w:sz w:val="24"/>
        </w:rPr>
        <w:t>；</w:t>
      </w:r>
    </w:p>
    <w:p w14:paraId="5D351F29" w14:textId="3A3226E6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lastRenderedPageBreak/>
        <w:t>批量制作安装</w:t>
      </w:r>
      <w:r w:rsidRPr="003508D6">
        <w:rPr>
          <w:rFonts w:ascii="微软雅黑" w:eastAsia="微软雅黑" w:hAnsi="微软雅黑"/>
          <w:sz w:val="24"/>
        </w:rPr>
        <w:t xml:space="preserve"> 202</w:t>
      </w:r>
      <w:r w:rsidR="00292105">
        <w:rPr>
          <w:rFonts w:ascii="微软雅黑" w:eastAsia="微软雅黑" w:hAnsi="微软雅黑"/>
          <w:sz w:val="24"/>
        </w:rPr>
        <w:t>5</w:t>
      </w:r>
      <w:r w:rsidR="00292105">
        <w:rPr>
          <w:rFonts w:ascii="微软雅黑" w:eastAsia="微软雅黑" w:hAnsi="微软雅黑" w:hint="eastAsia"/>
          <w:sz w:val="24"/>
        </w:rPr>
        <w:t xml:space="preserve">年5月中旬 </w:t>
      </w:r>
      <w:r w:rsidRPr="003508D6">
        <w:rPr>
          <w:rFonts w:ascii="微软雅黑" w:eastAsia="微软雅黑" w:hAnsi="微软雅黑"/>
          <w:sz w:val="24"/>
        </w:rPr>
        <w:t>分区域错峰施工，不影响正常办公与学生生活</w:t>
      </w:r>
      <w:r w:rsidR="00292105">
        <w:rPr>
          <w:rFonts w:ascii="微软雅黑" w:eastAsia="微软雅黑" w:hAnsi="微软雅黑" w:hint="eastAsia"/>
          <w:sz w:val="24"/>
        </w:rPr>
        <w:t>；</w:t>
      </w:r>
    </w:p>
    <w:p w14:paraId="59F9488D" w14:textId="4332667A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竣工验收</w:t>
      </w:r>
      <w:r w:rsidRPr="003508D6">
        <w:rPr>
          <w:rFonts w:ascii="微软雅黑" w:eastAsia="微软雅黑" w:hAnsi="微软雅黑"/>
          <w:sz w:val="24"/>
        </w:rPr>
        <w:t xml:space="preserve"> 202</w:t>
      </w:r>
      <w:r w:rsidR="00292105">
        <w:rPr>
          <w:rFonts w:ascii="微软雅黑" w:eastAsia="微软雅黑" w:hAnsi="微软雅黑"/>
          <w:sz w:val="24"/>
        </w:rPr>
        <w:t>5</w:t>
      </w:r>
      <w:r w:rsidR="00292105">
        <w:rPr>
          <w:rFonts w:ascii="微软雅黑" w:eastAsia="微软雅黑" w:hAnsi="微软雅黑" w:hint="eastAsia"/>
          <w:sz w:val="24"/>
        </w:rPr>
        <w:t>年</w:t>
      </w:r>
      <w:r w:rsidR="00292105">
        <w:rPr>
          <w:rFonts w:ascii="微软雅黑" w:eastAsia="微软雅黑" w:hAnsi="微软雅黑"/>
          <w:sz w:val="24"/>
        </w:rPr>
        <w:t>6</w:t>
      </w:r>
      <w:r w:rsidR="00292105">
        <w:rPr>
          <w:rFonts w:ascii="微软雅黑" w:eastAsia="微软雅黑" w:hAnsi="微软雅黑" w:hint="eastAsia"/>
          <w:sz w:val="24"/>
        </w:rPr>
        <w:t>月上旬</w:t>
      </w:r>
      <w:r w:rsidRPr="003508D6">
        <w:rPr>
          <w:rFonts w:ascii="微软雅黑" w:eastAsia="微软雅黑" w:hAnsi="微软雅黑"/>
          <w:sz w:val="24"/>
        </w:rPr>
        <w:t xml:space="preserve"> 校方出具验收证明，项目正式结案</w:t>
      </w:r>
      <w:r w:rsidR="00292105">
        <w:rPr>
          <w:rFonts w:ascii="微软雅黑" w:eastAsia="微软雅黑" w:hAnsi="微软雅黑" w:hint="eastAsia"/>
          <w:sz w:val="24"/>
        </w:rPr>
        <w:t>。</w:t>
      </w:r>
    </w:p>
    <w:p w14:paraId="4B612F33" w14:textId="77777777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/>
          <w:sz w:val="24"/>
        </w:rPr>
        <w:t>5.2 项目成果数据</w:t>
      </w:r>
    </w:p>
    <w:p w14:paraId="7D7AE6B8" w14:textId="0176F9E0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指标</w:t>
      </w:r>
      <w:r w:rsidRPr="003508D6">
        <w:rPr>
          <w:rFonts w:ascii="微软雅黑" w:eastAsia="微软雅黑" w:hAnsi="微软雅黑"/>
          <w:sz w:val="24"/>
        </w:rPr>
        <w:t xml:space="preserve"> 改前 改后 变化幅度</w:t>
      </w:r>
    </w:p>
    <w:p w14:paraId="5B85A8B0" w14:textId="4C5CA7F1" w:rsidR="003508D6" w:rsidRPr="00292105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学生空间满意度</w:t>
      </w:r>
      <w:r w:rsidRPr="003508D6">
        <w:rPr>
          <w:rFonts w:ascii="微软雅黑" w:eastAsia="微软雅黑" w:hAnsi="微软雅黑"/>
          <w:sz w:val="24"/>
        </w:rPr>
        <w:t xml:space="preserve"> 3.2/5.0 4.5/5.0（预估） ↑41%</w:t>
      </w:r>
    </w:p>
    <w:p w14:paraId="2BCDC17C" w14:textId="19A3B0C8" w:rsidR="003508D6" w:rsidRPr="00292105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办事问询频次</w:t>
      </w:r>
      <w:r w:rsidRPr="003508D6">
        <w:rPr>
          <w:rFonts w:ascii="微软雅黑" w:eastAsia="微软雅黑" w:hAnsi="微软雅黑"/>
          <w:sz w:val="24"/>
        </w:rPr>
        <w:t xml:space="preserve"> ~200次/周 预计降低35% ↓35%（导视优化后）</w:t>
      </w:r>
    </w:p>
    <w:p w14:paraId="679EBBAC" w14:textId="37C19AA2" w:rsidR="003508D6" w:rsidRPr="00292105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空间利用率</w:t>
      </w:r>
      <w:r w:rsidRPr="003508D6">
        <w:rPr>
          <w:rFonts w:ascii="微软雅黑" w:eastAsia="微软雅黑" w:hAnsi="微软雅黑"/>
          <w:sz w:val="24"/>
        </w:rPr>
        <w:t xml:space="preserve"> 门厅空置率60% 文化展示覆盖率85%+ ↑25pp</w:t>
      </w:r>
    </w:p>
    <w:p w14:paraId="4A50F29C" w14:textId="23B3FF0A" w:rsidR="003508D6" w:rsidRPr="00292105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品牌一致性</w:t>
      </w:r>
      <w:r w:rsidRPr="003508D6">
        <w:rPr>
          <w:rFonts w:ascii="微软雅黑" w:eastAsia="微软雅黑" w:hAnsi="微软雅黑"/>
          <w:sz w:val="24"/>
        </w:rPr>
        <w:t xml:space="preserve"> 分散制作，无统一规范 全空间VI覆盖率100% </w:t>
      </w:r>
    </w:p>
    <w:p w14:paraId="020C480B" w14:textId="4B4BE744" w:rsidR="003508D6" w:rsidRPr="00292105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项目按期交付率</w:t>
      </w:r>
      <w:r w:rsidRPr="003508D6">
        <w:rPr>
          <w:rFonts w:ascii="微软雅黑" w:eastAsia="微软雅黑" w:hAnsi="微软雅黑"/>
          <w:sz w:val="24"/>
        </w:rPr>
        <w:t xml:space="preserve"> — 100%（实际提前完成） </w:t>
      </w:r>
    </w:p>
    <w:p w14:paraId="733B68F1" w14:textId="39F4043B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/>
          <w:sz w:val="24"/>
        </w:rPr>
        <w:t>5.3 客户评价</w:t>
      </w:r>
    </w:p>
    <w:p w14:paraId="327CDD24" w14:textId="2A4F9681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•</w:t>
      </w:r>
      <w:r w:rsidRPr="003508D6">
        <w:rPr>
          <w:rFonts w:ascii="微软雅黑" w:eastAsia="微软雅黑" w:hAnsi="微软雅黑"/>
          <w:sz w:val="24"/>
        </w:rPr>
        <w:t xml:space="preserve"> 校方学工部门反馈："设计方案精准把握了我校'以学生为中心'的转型方向，不仅解决了实际问题，更提升了整个学生社区的品位"</w:t>
      </w:r>
      <w:r w:rsidR="00292105">
        <w:rPr>
          <w:rFonts w:ascii="微软雅黑" w:eastAsia="微软雅黑" w:hAnsi="微软雅黑" w:hint="eastAsia"/>
          <w:sz w:val="24"/>
        </w:rPr>
        <w:t>。</w:t>
      </w:r>
    </w:p>
    <w:p w14:paraId="7B3C848B" w14:textId="4A4D946D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•</w:t>
      </w:r>
      <w:r w:rsidRPr="003508D6">
        <w:rPr>
          <w:rFonts w:ascii="微软雅黑" w:eastAsia="微软雅黑" w:hAnsi="微软雅黑"/>
          <w:sz w:val="24"/>
        </w:rPr>
        <w:t xml:space="preserve"> 项目一次性通过验收，合同款项按时全额支付</w:t>
      </w:r>
      <w:r w:rsidR="00292105">
        <w:rPr>
          <w:rFonts w:ascii="微软雅黑" w:eastAsia="微软雅黑" w:hAnsi="微软雅黑" w:hint="eastAsia"/>
          <w:sz w:val="24"/>
        </w:rPr>
        <w:t>。</w:t>
      </w:r>
    </w:p>
    <w:p w14:paraId="5BB5B9DC" w14:textId="77777777" w:rsidR="003508D6" w:rsidRPr="003508D6" w:rsidRDefault="003508D6" w:rsidP="003508D6">
      <w:pPr>
        <w:rPr>
          <w:rFonts w:ascii="微软雅黑" w:eastAsia="微软雅黑" w:hAnsi="微软雅黑"/>
          <w:sz w:val="24"/>
        </w:rPr>
      </w:pPr>
    </w:p>
    <w:p w14:paraId="7ED541EF" w14:textId="6CDEEAA5" w:rsidR="003508D6" w:rsidRPr="00292105" w:rsidRDefault="003508D6" w:rsidP="003508D6">
      <w:pPr>
        <w:rPr>
          <w:rFonts w:ascii="微软雅黑" w:eastAsia="微软雅黑" w:hAnsi="微软雅黑"/>
          <w:b/>
          <w:bCs/>
          <w:sz w:val="24"/>
        </w:rPr>
      </w:pPr>
      <w:r w:rsidRPr="00292105">
        <w:rPr>
          <w:rFonts w:ascii="微软雅黑" w:eastAsia="微软雅黑" w:hAnsi="微软雅黑"/>
          <w:b/>
          <w:bCs/>
          <w:sz w:val="24"/>
        </w:rPr>
        <w:t>6. 总结与反思</w:t>
      </w:r>
    </w:p>
    <w:p w14:paraId="3E42EB0D" w14:textId="3EDCAA89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/>
          <w:sz w:val="24"/>
        </w:rPr>
        <w:t>6.1 突出表现</w:t>
      </w:r>
    </w:p>
    <w:p w14:paraId="41441FF1" w14:textId="4AEB30AC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•</w:t>
      </w:r>
      <w:r w:rsidRPr="003508D6">
        <w:rPr>
          <w:rFonts w:ascii="微软雅黑" w:eastAsia="微软雅黑" w:hAnsi="微软雅黑"/>
          <w:sz w:val="24"/>
        </w:rPr>
        <w:t xml:space="preserve">  咨询方法论的系统应用：将品牌审计、用户调研、KANO模型等工具贯穿项目全过程，体现了专业咨询的技术能力</w:t>
      </w:r>
      <w:r w:rsidR="00292105">
        <w:rPr>
          <w:rFonts w:ascii="微软雅黑" w:eastAsia="微软雅黑" w:hAnsi="微软雅黑" w:hint="eastAsia"/>
          <w:sz w:val="24"/>
        </w:rPr>
        <w:t>。</w:t>
      </w:r>
    </w:p>
    <w:p w14:paraId="69C6CD51" w14:textId="6F202E1F" w:rsidR="003508D6" w:rsidRPr="00584DB0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•</w:t>
      </w:r>
      <w:r w:rsidRPr="003508D6">
        <w:rPr>
          <w:rFonts w:ascii="微软雅黑" w:eastAsia="微软雅黑" w:hAnsi="微软雅黑"/>
          <w:sz w:val="24"/>
        </w:rPr>
        <w:t xml:space="preserve"> </w:t>
      </w:r>
      <w:r w:rsidR="00292105">
        <w:rPr>
          <w:rFonts w:ascii="Segoe UI Emoji" w:eastAsia="微软雅黑" w:hAnsi="Segoe UI Emoji" w:cs="Segoe UI Emoji"/>
          <w:sz w:val="24"/>
        </w:rPr>
        <w:t xml:space="preserve"> </w:t>
      </w:r>
      <w:r w:rsidRPr="003508D6">
        <w:rPr>
          <w:rFonts w:ascii="微软雅黑" w:eastAsia="微软雅黑" w:hAnsi="微软雅黑"/>
          <w:sz w:val="24"/>
        </w:rPr>
        <w:t>跨界整合能力：将商业品牌咨询的方法论成功迁移至高校校园文化场景，展现了良好的商业洞察力</w:t>
      </w:r>
      <w:r w:rsidR="00584DB0">
        <w:rPr>
          <w:rFonts w:ascii="微软雅黑" w:eastAsia="微软雅黑" w:hAnsi="微软雅黑" w:hint="eastAsia"/>
          <w:sz w:val="24"/>
        </w:rPr>
        <w:t>。</w:t>
      </w:r>
    </w:p>
    <w:p w14:paraId="74391A89" w14:textId="5E6BAD96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•</w:t>
      </w:r>
      <w:r w:rsidRPr="003508D6">
        <w:rPr>
          <w:rFonts w:ascii="微软雅黑" w:eastAsia="微软雅黑" w:hAnsi="微软雅黑"/>
          <w:sz w:val="24"/>
        </w:rPr>
        <w:t xml:space="preserve">  项目管理执行力：在跨校区、</w:t>
      </w:r>
      <w:proofErr w:type="gramStart"/>
      <w:r w:rsidRPr="003508D6">
        <w:rPr>
          <w:rFonts w:ascii="微软雅黑" w:eastAsia="微软雅黑" w:hAnsi="微软雅黑"/>
          <w:sz w:val="24"/>
        </w:rPr>
        <w:t>多施工</w:t>
      </w:r>
      <w:proofErr w:type="gramEnd"/>
      <w:r w:rsidRPr="003508D6">
        <w:rPr>
          <w:rFonts w:ascii="微软雅黑" w:eastAsia="微软雅黑" w:hAnsi="微软雅黑"/>
          <w:sz w:val="24"/>
        </w:rPr>
        <w:t>面的复杂条件下，按期保质交付全部成果</w:t>
      </w:r>
      <w:r w:rsidR="00584DB0">
        <w:rPr>
          <w:rFonts w:ascii="微软雅黑" w:eastAsia="微软雅黑" w:hAnsi="微软雅黑" w:hint="eastAsia"/>
          <w:sz w:val="24"/>
        </w:rPr>
        <w:t>。</w:t>
      </w:r>
    </w:p>
    <w:p w14:paraId="3F54D87F" w14:textId="63EF3B31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/>
          <w:sz w:val="24"/>
        </w:rPr>
        <w:lastRenderedPageBreak/>
        <w:t>6.2 不足之处</w:t>
      </w:r>
    </w:p>
    <w:p w14:paraId="37A9ED54" w14:textId="0936E71A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•</w:t>
      </w:r>
      <w:r w:rsidRPr="003508D6">
        <w:rPr>
          <w:rFonts w:ascii="微软雅黑" w:eastAsia="微软雅黑" w:hAnsi="微软雅黑"/>
          <w:sz w:val="24"/>
        </w:rPr>
        <w:t xml:space="preserve"> 前期对老旧建筑墙体平整度的预判不足，导致部分画面安装时需额外处理基层，增加了约0.5个工作日工期</w:t>
      </w:r>
      <w:r w:rsidR="00584DB0">
        <w:rPr>
          <w:rFonts w:ascii="微软雅黑" w:eastAsia="微软雅黑" w:hAnsi="微软雅黑" w:hint="eastAsia"/>
          <w:sz w:val="24"/>
        </w:rPr>
        <w:t>。</w:t>
      </w:r>
    </w:p>
    <w:p w14:paraId="32D576D4" w14:textId="4F31954B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•</w:t>
      </w:r>
      <w:r w:rsidRPr="003508D6">
        <w:rPr>
          <w:rFonts w:ascii="微软雅黑" w:eastAsia="微软雅黑" w:hAnsi="微软雅黑"/>
          <w:sz w:val="24"/>
        </w:rPr>
        <w:t xml:space="preserve"> 问卷样本量（120份）相对有限，若能在后续类似项目中扩大至300+样本，数据分析将更具统计显著性</w:t>
      </w:r>
      <w:r w:rsidR="00584DB0">
        <w:rPr>
          <w:rFonts w:ascii="微软雅黑" w:eastAsia="微软雅黑" w:hAnsi="微软雅黑" w:hint="eastAsia"/>
          <w:sz w:val="24"/>
        </w:rPr>
        <w:t>。</w:t>
      </w:r>
    </w:p>
    <w:p w14:paraId="267784C2" w14:textId="3C393397" w:rsidR="003508D6" w:rsidRP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/>
          <w:sz w:val="24"/>
        </w:rPr>
        <w:t>6.3 借鉴意义</w:t>
      </w:r>
    </w:p>
    <w:p w14:paraId="1A8D244E" w14:textId="4B1302B5" w:rsidR="003508D6" w:rsidRPr="00584DB0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•</w:t>
      </w:r>
      <w:r w:rsidRPr="003508D6">
        <w:rPr>
          <w:rFonts w:ascii="微软雅黑" w:eastAsia="微软雅黑" w:hAnsi="微软雅黑"/>
          <w:sz w:val="24"/>
        </w:rPr>
        <w:t xml:space="preserve"> 本项目的"高校服务空间品牌化升级"模式，可复制到同类院校的一站式社区建设中</w:t>
      </w:r>
      <w:r w:rsidR="00584DB0">
        <w:rPr>
          <w:rFonts w:ascii="微软雅黑" w:eastAsia="微软雅黑" w:hAnsi="微软雅黑" w:hint="eastAsia"/>
          <w:sz w:val="24"/>
        </w:rPr>
        <w:t>。</w:t>
      </w:r>
    </w:p>
    <w:p w14:paraId="7B418B2B" w14:textId="00E9E20B" w:rsidR="003508D6" w:rsidRDefault="003508D6" w:rsidP="003508D6">
      <w:pPr>
        <w:rPr>
          <w:rFonts w:ascii="微软雅黑" w:eastAsia="微软雅黑" w:hAnsi="微软雅黑"/>
          <w:sz w:val="24"/>
        </w:rPr>
      </w:pPr>
      <w:r w:rsidRPr="003508D6">
        <w:rPr>
          <w:rFonts w:ascii="微软雅黑" w:eastAsia="微软雅黑" w:hAnsi="微软雅黑" w:hint="eastAsia"/>
          <w:sz w:val="24"/>
        </w:rPr>
        <w:t>•</w:t>
      </w:r>
      <w:r w:rsidRPr="003508D6">
        <w:rPr>
          <w:rFonts w:ascii="微软雅黑" w:eastAsia="微软雅黑" w:hAnsi="微软雅黑"/>
          <w:sz w:val="24"/>
        </w:rPr>
        <w:t xml:space="preserve"> 模块化海报模板的设计思路，降低了校方后续内容维护的门槛，这一"授人以渔"的做法值得在更多教育类咨询项目中推广</w:t>
      </w:r>
      <w:r w:rsidR="00584DB0">
        <w:rPr>
          <w:rFonts w:ascii="微软雅黑" w:eastAsia="微软雅黑" w:hAnsi="微软雅黑" w:hint="eastAsia"/>
          <w:sz w:val="24"/>
        </w:rPr>
        <w:t>。</w:t>
      </w:r>
    </w:p>
    <w:p w14:paraId="279183E2" w14:textId="147D3E50" w:rsidR="00DB1787" w:rsidRDefault="00DB1787" w:rsidP="003508D6">
      <w:pPr>
        <w:rPr>
          <w:rFonts w:ascii="微软雅黑" w:eastAsia="微软雅黑" w:hAnsi="微软雅黑"/>
          <w:sz w:val="24"/>
        </w:rPr>
      </w:pPr>
    </w:p>
    <w:p w14:paraId="7CF7FF85" w14:textId="77777777" w:rsidR="00DB1787" w:rsidRPr="00DB1787" w:rsidRDefault="00DB1787" w:rsidP="00DB1787">
      <w:pPr>
        <w:rPr>
          <w:rFonts w:ascii="微软雅黑" w:eastAsia="微软雅黑" w:hAnsi="微软雅黑"/>
          <w:b/>
          <w:bCs/>
          <w:sz w:val="24"/>
        </w:rPr>
      </w:pPr>
      <w:r w:rsidRPr="00DB1787">
        <w:rPr>
          <w:rFonts w:ascii="微软雅黑" w:eastAsia="微软雅黑" w:hAnsi="微软雅黑" w:hint="eastAsia"/>
          <w:b/>
          <w:bCs/>
          <w:sz w:val="24"/>
        </w:rPr>
        <w:t>附件：西安翻译学院项目验收签字报告单</w:t>
      </w:r>
    </w:p>
    <w:p w14:paraId="349CADA3" w14:textId="79BE09CC" w:rsidR="00DB1787" w:rsidRPr="00DB1787" w:rsidRDefault="00DB1787" w:rsidP="003508D6">
      <w:pPr>
        <w:rPr>
          <w:rFonts w:ascii="微软雅黑" w:eastAsia="微软雅黑" w:hAnsi="微软雅黑"/>
          <w:sz w:val="24"/>
        </w:rPr>
      </w:pPr>
    </w:p>
    <w:sectPr w:rsidR="00DB1787" w:rsidRPr="00DB178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7A07A" w14:textId="77777777" w:rsidR="001A1516" w:rsidRDefault="001A1516" w:rsidP="003508D6">
      <w:r>
        <w:separator/>
      </w:r>
    </w:p>
  </w:endnote>
  <w:endnote w:type="continuationSeparator" w:id="0">
    <w:p w14:paraId="33DA7430" w14:textId="77777777" w:rsidR="001A1516" w:rsidRDefault="001A1516" w:rsidP="00350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939506" w14:textId="77777777" w:rsidR="001A1516" w:rsidRDefault="001A1516" w:rsidP="003508D6">
      <w:r>
        <w:separator/>
      </w:r>
    </w:p>
  </w:footnote>
  <w:footnote w:type="continuationSeparator" w:id="0">
    <w:p w14:paraId="2BDD6972" w14:textId="77777777" w:rsidR="001A1516" w:rsidRDefault="001A1516" w:rsidP="003508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CDB"/>
    <w:rsid w:val="000F21BD"/>
    <w:rsid w:val="001A1516"/>
    <w:rsid w:val="00292105"/>
    <w:rsid w:val="003508D6"/>
    <w:rsid w:val="005504D3"/>
    <w:rsid w:val="00584DB0"/>
    <w:rsid w:val="008711B5"/>
    <w:rsid w:val="009F4CDB"/>
    <w:rsid w:val="00AA3AC3"/>
    <w:rsid w:val="00DB1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339229"/>
  <w15:chartTrackingRefBased/>
  <w15:docId w15:val="{165B1BEC-351C-48E0-978A-A2AB9865E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08D6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08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508D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508D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508D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648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77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5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93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24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8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467</Words>
  <Characters>2666</Characters>
  <Application>Microsoft Office Word</Application>
  <DocSecurity>0</DocSecurity>
  <Lines>22</Lines>
  <Paragraphs>6</Paragraphs>
  <ScaleCrop>false</ScaleCrop>
  <Company/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李刚军</dc:creator>
  <cp:keywords/>
  <dc:description/>
  <cp:lastModifiedBy>李刚军</cp:lastModifiedBy>
  <cp:revision>6</cp:revision>
  <dcterms:created xsi:type="dcterms:W3CDTF">2026-07-30T10:27:00Z</dcterms:created>
  <dcterms:modified xsi:type="dcterms:W3CDTF">2026-10-23T07:30:00Z</dcterms:modified>
</cp:coreProperties>
</file>